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footer+xml" PartName="/word/footer2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4" Type="http://schemas.openxmlformats.org/officeDocument/2006/relationships/officeDocument" Target="word/document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spacing w:line="520" w:lineRule="exact"/>
        <w:jc w:val="center"/>
        <w:rPr>
          <w:rFonts w:hint="eastAsia" w:eastAsia="方正小标宋简体"/>
          <w:sz w:val="44"/>
          <w:szCs w:val="44"/>
        </w:rPr>
      </w:pPr>
      <w:r>
        <w:rPr>
          <w:rFonts w:hint="eastAsia" w:eastAsia="方正小标宋简体"/>
          <w:sz w:val="32"/>
          <w:szCs w:val="32"/>
        </w:rPr>
        <w:t>非正常户公告</w:t>
      </w:r>
    </w:p>
    <w:p>
      <w:pPr>
        <w:spacing w:line="520" w:lineRule="exact"/>
        <w:jc w:val="center"/>
        <w:rPr>
          <w:rFonts w:hint="eastAsia" w:eastAsia="仿宋_GB2312"/>
          <w:sz w:val="24"/>
          <w:szCs w:val="24"/>
          <w:lang w:val="en-US" w:eastAsia="zh-CN"/>
        </w:rPr>
      </w:pPr>
      <w:r>
        <w:rPr>
          <w:rFonts w:hint="eastAsia" w:eastAsia="仿宋_GB2312"/>
          <w:sz w:val="24"/>
          <w:szCs w:val="24"/>
          <w:lang w:eastAsia="zh-CN"/>
        </w:rPr>
        <w:t>呼玛税</w:t>
      </w:r>
      <w:r>
        <w:rPr>
          <w:rFonts w:hint="eastAsia" w:eastAsia="仿宋_GB2312"/>
          <w:sz w:val="24"/>
          <w:szCs w:val="24"/>
          <w:lang w:val="en-US" w:eastAsia="zh-CN"/>
        </w:rPr>
        <w:t xml:space="preserve"> 税告[2024] 5号</w:t>
      </w:r>
    </w:p>
    <w:p>
      <w:pPr>
        <w:spacing w:line="520" w:lineRule="exact"/>
        <w:jc w:val="center"/>
        <w:rPr>
          <w:rFonts w:hint="eastAsia" w:eastAsia="仿宋_GB2312"/>
          <w:sz w:val="24"/>
          <w:szCs w:val="24"/>
          <w:lang w:val="en-US" w:eastAsia="zh-CN"/>
        </w:rPr>
      </w:pPr>
    </w:p>
    <w:p>
      <w:pPr>
        <w:widowControl w:val="0"/>
        <w:wordWrap/>
        <w:adjustRightInd/>
        <w:snapToGrid/>
        <w:spacing w:before="0" w:after="0" w:line="360" w:lineRule="auto"/>
        <w:ind w:left="0" w:leftChars="0" w:right="0" w:firstLine="480" w:firstLineChars="200"/>
        <w:jc w:val="left"/>
        <w:textAlignment w:val="auto"/>
        <w:outlineLvl w:val="9"/>
        <w:rPr>
          <w:rFonts w:hint="eastAsia" w:ascii="仿宋_GB2312" w:eastAsia="仿宋_GB2312"/>
          <w:sz w:val="24"/>
          <w:szCs w:val="24"/>
        </w:rPr>
      </w:pPr>
      <w:r>
        <w:rPr>
          <w:rFonts w:hint="eastAsia" w:ascii="仿宋_GB2312" w:eastAsia="仿宋_GB2312"/>
          <w:sz w:val="24"/>
          <w:szCs w:val="24"/>
        </w:rPr>
        <w:t>根据《税务登记管理办法》第</w:t>
      </w:r>
      <w:r>
        <w:rPr>
          <w:rFonts w:hint="eastAsia" w:ascii="仿宋_GB2312" w:eastAsia="仿宋_GB2312"/>
          <w:sz w:val="24"/>
          <w:szCs w:val="24"/>
          <w:lang w:eastAsia="zh-CN"/>
        </w:rPr>
        <w:t>四十一</w:t>
      </w:r>
      <w:r>
        <w:rPr>
          <w:rFonts w:hint="eastAsia" w:ascii="仿宋_GB2312" w:eastAsia="仿宋_GB2312"/>
          <w:sz w:val="24"/>
          <w:szCs w:val="24"/>
        </w:rPr>
        <w:t>条规定，下列纳税人被认定为非正常户，其税务登记证件、发票领购簿和发票暂停使用。</w:t>
      </w:r>
    </w:p>
    <w:p>
      <w:pPr>
        <w:widowControl w:val="0"/>
        <w:wordWrap/>
        <w:adjustRightInd/>
        <w:snapToGrid/>
        <w:spacing w:before="0" w:after="0" w:line="360" w:lineRule="auto"/>
        <w:ind w:left="0" w:leftChars="0" w:right="0" w:firstLine="480" w:firstLineChars="200"/>
        <w:jc w:val="left"/>
        <w:textAlignment w:val="auto"/>
        <w:outlineLvl w:val="9"/>
        <w:rPr>
          <w:rFonts w:hint="eastAsia" w:ascii="仿宋_GB2312" w:eastAsia="仿宋_GB2312"/>
          <w:sz w:val="24"/>
          <w:szCs w:val="24"/>
        </w:rPr>
      </w:pPr>
      <w:r>
        <w:rPr>
          <w:rFonts w:hint="eastAsia" w:ascii="仿宋_GB2312" w:eastAsia="仿宋_GB2312"/>
          <w:sz w:val="24"/>
          <w:szCs w:val="24"/>
        </w:rPr>
        <w:t>特此公告</w:t>
      </w:r>
    </w:p>
    <w:p>
      <w:pPr>
        <w:spacing w:line="570" w:lineRule="exact"/>
        <w:ind w:left="5440" w:hanging="5440" w:hangingChars="1700"/>
        <w:jc w:val="left"/>
        <w:rPr>
          <w:rFonts w:hint="eastAsia" w:ascii="仿宋_GB2312" w:eastAsia="仿宋_GB2312"/>
          <w:sz w:val="24"/>
          <w:szCs w:val="24"/>
        </w:rPr>
      </w:pPr>
      <w:r>
        <w:rPr>
          <w:rFonts w:hint="eastAsia" w:ascii="仿宋_GB2312" w:eastAsia="仿宋_GB2312"/>
          <w:sz w:val="24"/>
          <w:szCs w:val="24"/>
        </w:rPr>
        <w:t xml:space="preserve">                         </w:t>
      </w:r>
      <w:r>
        <w:rPr>
          <w:rFonts w:hint="eastAsia" w:ascii="仿宋_GB2312" w:eastAsia="仿宋_GB2312"/>
          <w:sz w:val="24"/>
          <w:szCs w:val="24"/>
          <w:lang w:val="en-US" w:eastAsia="zh-CN"/>
        </w:rPr>
        <w:t xml:space="preserve">      </w:t>
      </w:r>
      <w:r>
        <w:rPr>
          <w:rFonts w:hint="eastAsia" w:ascii="仿宋_GB2312" w:eastAsia="仿宋_GB2312"/>
          <w:sz w:val="24"/>
          <w:szCs w:val="24"/>
        </w:rPr>
        <w:t xml:space="preserve"> </w:t>
      </w:r>
      <w:r>
        <w:rPr>
          <w:rFonts w:hint="eastAsia" w:ascii="仿宋_GB2312" w:eastAsia="仿宋_GB2312"/>
          <w:sz w:val="24"/>
          <w:szCs w:val="24"/>
          <w:lang w:val="en-US" w:eastAsia="zh-CN"/>
        </w:rPr>
        <w:t xml:space="preserve">          </w:t>
      </w:r>
      <w:r>
        <w:rPr>
          <w:rFonts w:hint="eastAsia" w:ascii="仿宋_GB2312" w:eastAsia="仿宋_GB2312"/>
          <w:sz w:val="24"/>
          <w:szCs w:val="24"/>
        </w:rPr>
        <w:t>国家税务总局呼玛县税务局</w:t>
      </w:r>
    </w:p>
    <w:p>
      <w:pPr>
        <w:tabs>
          <w:tab w:val="left" w:pos="7770"/>
        </w:tabs>
        <w:spacing w:line="570" w:lineRule="exact"/>
        <w:ind w:firstLine="4960" w:firstLineChars="1550"/>
        <w:jc w:val="left"/>
        <w:rPr>
          <w:rFonts w:eastAsia="仿宋_GB2312"/>
          <w:sz w:val="24"/>
          <w:szCs w:val="24"/>
        </w:rPr>
      </w:pPr>
      <w:r>
        <w:rPr>
          <w:rFonts w:hint="eastAsia" w:ascii="仿宋_GB2312" w:eastAsia="仿宋_GB2312"/>
          <w:sz w:val="24"/>
          <w:szCs w:val="24"/>
          <w:lang w:val="en-US" w:eastAsia="zh-CN"/>
        </w:rPr>
        <w:t xml:space="preserve">               2024</w:t>
      </w:r>
      <w:r>
        <w:rPr>
          <w:rFonts w:hint="eastAsia" w:ascii="仿宋_GB2312" w:eastAsia="仿宋_GB2312"/>
          <w:sz w:val="24"/>
          <w:szCs w:val="24"/>
        </w:rPr>
        <w:t>年</w:t>
      </w:r>
      <w:r>
        <w:rPr>
          <w:rFonts w:hint="eastAsia" w:ascii="仿宋_GB2312" w:eastAsia="仿宋_GB2312"/>
          <w:sz w:val="24"/>
          <w:szCs w:val="24"/>
          <w:lang w:val="en-US" w:eastAsia="zh-CN"/>
        </w:rPr>
        <w:t>5</w:t>
      </w:r>
      <w:r>
        <w:rPr>
          <w:rFonts w:hint="eastAsia" w:ascii="仿宋_GB2312" w:eastAsia="仿宋_GB2312"/>
          <w:sz w:val="24"/>
          <w:szCs w:val="24"/>
        </w:rPr>
        <w:t>月</w:t>
      </w:r>
      <w:r>
        <w:rPr>
          <w:rFonts w:hint="eastAsia" w:ascii="仿宋_GB2312" w:eastAsia="仿宋_GB2312"/>
          <w:sz w:val="24"/>
          <w:szCs w:val="24"/>
          <w:lang w:val="en-US" w:eastAsia="zh-CN"/>
        </w:rPr>
        <w:t>6</w:t>
      </w:r>
      <w:r>
        <w:rPr>
          <w:rFonts w:hint="eastAsia" w:ascii="仿宋_GB2312" w:eastAsia="仿宋_GB2312"/>
          <w:sz w:val="24"/>
          <w:szCs w:val="24"/>
        </w:rPr>
        <w:t>日</w:t>
      </w:r>
    </w:p>
    <w:p>
      <w:pPr>
        <w:spacing w:line="520" w:lineRule="exact"/>
        <w:jc w:val="center"/>
        <w:rPr>
          <w:rFonts w:hint="eastAsia" w:eastAsia="方正小标宋简体"/>
          <w:sz w:val="28"/>
          <w:szCs w:val="28"/>
          <w:lang w:val="en-US" w:eastAsia="zh-CN"/>
        </w:rPr>
      </w:pPr>
    </w:p>
    <w:p>
      <w:pPr>
        <w:spacing w:line="520" w:lineRule="exact"/>
        <w:jc w:val="center"/>
        <w:rPr>
          <w:rFonts w:hint="eastAsia" w:eastAsia="方正小标宋简体"/>
          <w:sz w:val="24"/>
          <w:szCs w:val="24"/>
          <w:lang w:val="en-US" w:eastAsia="zh-CN"/>
        </w:rPr>
      </w:pPr>
      <w:r>
        <w:rPr>
          <w:rFonts w:hint="eastAsia" w:eastAsia="方正小标宋简体"/>
          <w:sz w:val="24"/>
          <w:szCs w:val="24"/>
          <w:lang w:val="en-US" w:eastAsia="zh-CN"/>
        </w:rPr>
        <w:t>非正常户纳税人</w:t>
      </w:r>
    </w:p>
    <w:p>
      <w:pPr>
        <w:spacing w:line="520" w:lineRule="exact"/>
        <w:jc w:val="center"/>
        <w:rPr>
          <w:rFonts w:hint="eastAsia" w:eastAsia="方正小标宋简体"/>
          <w:sz w:val="28"/>
          <w:szCs w:val="28"/>
          <w:lang w:val="en-US" w:eastAsia="zh-CN"/>
        </w:rPr>
      </w:pPr>
    </w:p>
    <w:tbl>
      <w:tblPr>
        <w:tblW w:w="927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108" w:type="dxa"/>
          <w:right w:w="108" w:type="dxa"/>
        </w:tblCellMar>
      </w:tblPr>
      <w:tblGrid>
        <w:gridCol w:w="664"/>
        <w:gridCol w:w="900"/>
        <w:gridCol w:w="1005"/>
        <w:gridCol w:w="825"/>
        <w:gridCol w:w="1245"/>
        <w:gridCol w:w="1095"/>
        <w:gridCol w:w="1035"/>
        <w:gridCol w:w="1285"/>
        <w:gridCol w:w="122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1320" w:hRule="atLeast"/>
        </w:trPr>
        <w:tc>
          <w:tcPr>
            <w:tcW w:w="664" w:type="dxa"/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240" w:lineRule="atLeas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方正仿宋简体" w:hAnsi="方正仿宋简体" w:eastAsia="方正仿宋简体" w:cs="方正仿宋简体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hint="eastAsia" w:ascii="方正仿宋简体" w:hAnsi="方正仿宋简体" w:eastAsia="方正仿宋简体" w:cs="方正仿宋简体"/>
                <w:b/>
                <w:bCs/>
                <w:sz w:val="18"/>
                <w:szCs w:val="18"/>
                <w:lang w:val="en-US" w:eastAsia="zh-CN"/>
              </w:rPr>
              <w:t>序号</w:t>
            </w:r>
          </w:p>
        </w:tc>
        <w:tc>
          <w:tcPr>
            <w:tcW w:w="900" w:type="dxa"/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240" w:lineRule="atLeas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方正仿宋简体" w:hAnsi="方正仿宋简体" w:eastAsia="方正仿宋简体" w:cs="方正仿宋简体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hint="eastAsia" w:ascii="方正仿宋简体" w:hAnsi="方正仿宋简体" w:eastAsia="方正仿宋简体" w:cs="方正仿宋简体"/>
                <w:b/>
                <w:bCs/>
                <w:sz w:val="18"/>
                <w:szCs w:val="18"/>
                <w:lang w:val="en-US" w:eastAsia="zh-CN"/>
              </w:rPr>
              <w:t>纳税人 识别号</w:t>
            </w:r>
          </w:p>
        </w:tc>
        <w:tc>
          <w:tcPr>
            <w:tcW w:w="1005" w:type="dxa"/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240" w:lineRule="atLeas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方正仿宋简体" w:hAnsi="方正仿宋简体" w:eastAsia="方正仿宋简体" w:cs="方正仿宋简体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hint="eastAsia" w:ascii="方正仿宋简体" w:hAnsi="方正仿宋简体" w:eastAsia="方正仿宋简体" w:cs="方正仿宋简体"/>
                <w:b/>
                <w:bCs/>
                <w:sz w:val="18"/>
                <w:szCs w:val="18"/>
                <w:lang w:val="en-US" w:eastAsia="zh-CN"/>
              </w:rPr>
              <w:t>纳税人 名 称</w:t>
            </w:r>
          </w:p>
        </w:tc>
        <w:tc>
          <w:tcPr>
            <w:tcW w:w="825" w:type="dxa"/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240" w:lineRule="atLeas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eastAsia="方正小标宋简体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hint="eastAsia" w:ascii="方正仿宋简体" w:hAnsi="方正仿宋简体" w:eastAsia="方正仿宋简体" w:cs="方正仿宋简体"/>
                <w:b/>
                <w:bCs/>
                <w:sz w:val="18"/>
                <w:szCs w:val="18"/>
                <w:lang w:val="en-US" w:eastAsia="zh-CN"/>
              </w:rPr>
              <w:t>法定代表人（负责人、业主）</w:t>
            </w:r>
          </w:p>
        </w:tc>
        <w:tc>
          <w:tcPr>
            <w:tcW w:w="1245" w:type="dxa"/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240" w:lineRule="atLeas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eastAsia="方正小标宋简体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hint="eastAsia" w:ascii="方正仿宋简体" w:hAnsi="方正仿宋简体" w:eastAsia="方正仿宋简体" w:cs="方正仿宋简体"/>
                <w:b/>
                <w:bCs/>
                <w:sz w:val="18"/>
                <w:szCs w:val="18"/>
                <w:lang w:val="en-US" w:eastAsia="zh-CN"/>
              </w:rPr>
              <w:t>法定代表人（负责人、业主）身份证件种类</w:t>
            </w:r>
          </w:p>
        </w:tc>
        <w:tc>
          <w:tcPr>
            <w:tcW w:w="1095" w:type="dxa"/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240" w:lineRule="atLeas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eastAsia="方正小标宋简体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hint="eastAsia" w:ascii="方正仿宋简体" w:hAnsi="方正仿宋简体" w:eastAsia="方正仿宋简体" w:cs="方正仿宋简体"/>
                <w:b/>
                <w:bCs/>
                <w:sz w:val="18"/>
                <w:szCs w:val="18"/>
                <w:lang w:val="en-US" w:eastAsia="zh-CN"/>
              </w:rPr>
              <w:t>法定代表人（负责人、业主）身份证件号码</w:t>
            </w:r>
          </w:p>
        </w:tc>
        <w:tc>
          <w:tcPr>
            <w:tcW w:w="1035" w:type="dxa"/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240" w:lineRule="atLeas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方正仿宋简体" w:hAnsi="方正仿宋简体" w:eastAsia="方正仿宋简体" w:cs="方正仿宋简体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hint="eastAsia" w:ascii="方正仿宋简体" w:hAnsi="方正仿宋简体" w:eastAsia="方正仿宋简体" w:cs="方正仿宋简体"/>
                <w:b/>
                <w:bCs/>
                <w:sz w:val="18"/>
                <w:szCs w:val="18"/>
                <w:lang w:val="en-US" w:eastAsia="zh-CN"/>
              </w:rPr>
              <w:t>生产经营地  址</w:t>
            </w:r>
          </w:p>
        </w:tc>
        <w:tc>
          <w:tcPr>
            <w:tcW w:w="1285" w:type="dxa"/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240" w:lineRule="atLeas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方正仿宋简体" w:hAnsi="方正仿宋简体" w:eastAsia="方正仿宋简体" w:cs="方正仿宋简体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hint="eastAsia" w:ascii="方正仿宋简体" w:hAnsi="方正仿宋简体" w:eastAsia="方正仿宋简体" w:cs="方正仿宋简体"/>
                <w:b/>
                <w:bCs/>
                <w:sz w:val="18"/>
                <w:szCs w:val="18"/>
                <w:lang w:val="en-US" w:eastAsia="zh-CN"/>
              </w:rPr>
              <w:t>非正常户  认定日期</w:t>
            </w:r>
          </w:p>
        </w:tc>
        <w:tc>
          <w:tcPr>
            <w:tcW w:w="1220" w:type="dxa"/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240" w:lineRule="atLeas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方正仿宋简体" w:hAnsi="方正仿宋简体" w:eastAsia="方正仿宋简体" w:cs="方正仿宋简体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hint="eastAsia" w:ascii="方正仿宋简体" w:hAnsi="方正仿宋简体" w:eastAsia="方正仿宋简体" w:cs="方正仿宋简体"/>
                <w:b/>
                <w:bCs/>
                <w:sz w:val="18"/>
                <w:szCs w:val="18"/>
                <w:lang w:val="en-US" w:eastAsia="zh-CN"/>
              </w:rPr>
              <w:t>预计公告  日  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1380" w:hRule="atLeast"/>
        </w:trPr>
        <w:tc>
          <w:tcPr>
            <w:tcW w:w="664" w:type="dxa"/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240" w:lineRule="atLeas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方正仿宋简体" w:hAnsi="方正仿宋简体" w:eastAsia="方正仿宋简体" w:cs="方正仿宋简体"/>
                <w:b w:val="0"/>
                <w:bCs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方正仿宋简体" w:hAnsi="方正仿宋简体" w:eastAsia="方正仿宋简体" w:cs="方正仿宋简体"/>
                <w:b w:val="0"/>
                <w:bCs w:val="0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900" w:type="dxa"/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240" w:lineRule="atLeast"/>
              <w:ind w:left="0" w:leftChars="0" w:right="0" w:firstLine="0" w:firstLineChars="0"/>
              <w:jc w:val="both"/>
              <w:textAlignment w:val="auto"/>
              <w:outlineLvl w:val="9"/>
              <w:rPr>
                <w:rFonts w:hint="eastAsia" w:ascii="方正仿宋简体" w:hAnsi="方正仿宋简体" w:eastAsia="方正仿宋简体" w:cs="方正仿宋简体"/>
                <w:b w:val="0"/>
                <w:bCs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方正仿宋简体" w:hAnsi="方正仿宋简体" w:eastAsia="方正仿宋简体" w:cs="方正仿宋简体"/>
                <w:b w:val="0"/>
                <w:bCs w:val="0"/>
                <w:sz w:val="18"/>
                <w:szCs w:val="18"/>
                <w:lang w:val="en-US" w:eastAsia="zh-CN"/>
              </w:rPr>
              <w:t>93232721MA18YRP04B</w:t>
            </w:r>
          </w:p>
        </w:tc>
        <w:tc>
          <w:tcPr>
            <w:tcW w:w="1005" w:type="dxa"/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240" w:lineRule="atLeast"/>
              <w:ind w:left="0" w:leftChars="0" w:right="0" w:firstLine="0" w:firstLineChars="0"/>
              <w:jc w:val="left"/>
              <w:textAlignment w:val="auto"/>
              <w:outlineLvl w:val="9"/>
              <w:rPr>
                <w:rFonts w:hint="eastAsia" w:ascii="方正仿宋简体" w:hAnsi="方正仿宋简体" w:eastAsia="方正仿宋简体" w:cs="方正仿宋简体"/>
                <w:b w:val="0"/>
                <w:bCs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方正仿宋简体" w:hAnsi="方正仿宋简体" w:eastAsia="方正仿宋简体" w:cs="方正仿宋简体"/>
                <w:b w:val="0"/>
                <w:bCs w:val="0"/>
                <w:sz w:val="18"/>
                <w:szCs w:val="18"/>
                <w:lang w:val="en-US" w:eastAsia="zh-CN"/>
              </w:rPr>
              <w:t>呼玛县卫南种养殖农民专业合作社</w:t>
            </w:r>
          </w:p>
        </w:tc>
        <w:tc>
          <w:tcPr>
            <w:tcW w:w="825" w:type="dxa"/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240" w:lineRule="atLeas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方正仿宋简体" w:hAnsi="方正仿宋简体" w:eastAsia="方正仿宋简体" w:cs="方正仿宋简体"/>
                <w:b w:val="0"/>
                <w:bCs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方正仿宋简体" w:hAnsi="方正仿宋简体" w:eastAsia="方正仿宋简体" w:cs="方正仿宋简体"/>
                <w:b w:val="0"/>
                <w:bCs w:val="0"/>
                <w:sz w:val="18"/>
                <w:szCs w:val="18"/>
                <w:lang w:val="en-US" w:eastAsia="zh-CN"/>
              </w:rPr>
              <w:t>许卫南</w:t>
            </w:r>
          </w:p>
        </w:tc>
        <w:tc>
          <w:tcPr>
            <w:tcW w:w="1245" w:type="dxa"/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240" w:lineRule="atLeast"/>
              <w:ind w:left="0" w:leftChars="0" w:right="0" w:firstLine="0" w:firstLineChars="0"/>
              <w:jc w:val="left"/>
              <w:textAlignment w:val="auto"/>
              <w:outlineLvl w:val="9"/>
              <w:rPr>
                <w:rFonts w:hint="eastAsia" w:ascii="方正仿宋简体" w:hAnsi="方正仿宋简体" w:eastAsia="方正仿宋简体" w:cs="方正仿宋简体"/>
                <w:b w:val="0"/>
                <w:bCs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方正仿宋简体" w:hAnsi="方正仿宋简体" w:eastAsia="方正仿宋简体" w:cs="方正仿宋简体"/>
                <w:b w:val="0"/>
                <w:bCs w:val="0"/>
                <w:sz w:val="18"/>
                <w:szCs w:val="18"/>
                <w:lang w:val="en-US" w:eastAsia="zh-CN"/>
              </w:rPr>
              <w:t>居民身份证</w:t>
            </w:r>
          </w:p>
        </w:tc>
        <w:tc>
          <w:tcPr>
            <w:tcW w:w="1095" w:type="dxa"/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240" w:lineRule="atLeast"/>
              <w:ind w:left="0" w:leftChars="0" w:right="0" w:firstLine="0" w:firstLineChars="0"/>
              <w:jc w:val="left"/>
              <w:textAlignment w:val="auto"/>
              <w:outlineLvl w:val="9"/>
              <w:rPr>
                <w:rFonts w:hint="eastAsia" w:ascii="方正仿宋简体" w:hAnsi="方正仿宋简体" w:eastAsia="方正仿宋简体" w:cs="方正仿宋简体"/>
                <w:b w:val="0"/>
                <w:bCs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方正仿宋简体" w:hAnsi="方正仿宋简体" w:eastAsia="方正仿宋简体" w:cs="方正仿宋简体"/>
                <w:b w:val="0"/>
                <w:bCs w:val="0"/>
                <w:sz w:val="18"/>
                <w:szCs w:val="18"/>
                <w:lang w:val="en-US" w:eastAsia="zh-CN"/>
              </w:rPr>
              <w:t>232126XXXXXXXX2934</w:t>
            </w:r>
          </w:p>
        </w:tc>
        <w:tc>
          <w:tcPr>
            <w:tcW w:w="1035" w:type="dxa"/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240" w:lineRule="atLeast"/>
              <w:ind w:left="0" w:leftChars="0" w:right="0" w:firstLine="0" w:firstLineChars="0"/>
              <w:jc w:val="left"/>
              <w:textAlignment w:val="auto"/>
              <w:outlineLvl w:val="9"/>
              <w:rPr>
                <w:rFonts w:hint="eastAsia" w:ascii="方正仿宋简体" w:hAnsi="方正仿宋简体" w:eastAsia="方正仿宋简体" w:cs="方正仿宋简体"/>
                <w:b w:val="0"/>
                <w:bCs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方正仿宋简体" w:hAnsi="方正仿宋简体" w:eastAsia="方正仿宋简体" w:cs="方正仿宋简体"/>
                <w:b w:val="0"/>
                <w:bCs w:val="0"/>
                <w:sz w:val="18"/>
                <w:szCs w:val="18"/>
                <w:lang w:val="en-US" w:eastAsia="zh-CN"/>
              </w:rPr>
              <w:t>黑龙江省大兴安岭地区呼玛县三卡乡黑山头村</w:t>
            </w:r>
          </w:p>
        </w:tc>
        <w:tc>
          <w:tcPr>
            <w:tcW w:w="1285" w:type="dxa"/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240" w:lineRule="atLeast"/>
              <w:ind w:left="0" w:leftChars="0" w:right="0" w:firstLine="0" w:firstLineChars="0"/>
              <w:jc w:val="left"/>
              <w:textAlignment w:val="auto"/>
              <w:outlineLvl w:val="9"/>
              <w:rPr>
                <w:rFonts w:hint="eastAsia" w:ascii="方正仿宋简体" w:hAnsi="方正仿宋简体" w:eastAsia="方正仿宋简体" w:cs="方正仿宋简体"/>
                <w:b w:val="0"/>
                <w:bCs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方正仿宋简体" w:hAnsi="方正仿宋简体" w:eastAsia="方正仿宋简体" w:cs="方正仿宋简体"/>
                <w:b w:val="0"/>
                <w:bCs w:val="0"/>
                <w:sz w:val="18"/>
                <w:szCs w:val="18"/>
                <w:lang w:val="en-US" w:eastAsia="zh-CN"/>
              </w:rPr>
              <w:t>2024-04-01</w:t>
            </w:r>
          </w:p>
          <w:p>
            <w:pPr>
              <w:widowControl w:val="0"/>
              <w:wordWrap/>
              <w:adjustRightInd/>
              <w:snapToGrid/>
              <w:spacing w:before="0" w:after="0" w:line="240" w:lineRule="atLeast"/>
              <w:ind w:left="0" w:leftChars="0" w:right="0" w:firstLine="0" w:firstLineChars="0"/>
              <w:jc w:val="left"/>
              <w:textAlignment w:val="auto"/>
              <w:outlineLvl w:val="9"/>
              <w:rPr>
                <w:rFonts w:hint="eastAsia" w:ascii="方正仿宋简体" w:hAnsi="方正仿宋简体" w:eastAsia="方正仿宋简体" w:cs="方正仿宋简体"/>
                <w:b w:val="0"/>
                <w:bCs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20" w:type="dxa"/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240" w:lineRule="atLeast"/>
              <w:ind w:left="0" w:leftChars="0" w:right="0" w:firstLine="0" w:firstLineChars="0"/>
              <w:jc w:val="left"/>
              <w:textAlignment w:val="auto"/>
              <w:outlineLvl w:val="9"/>
              <w:rPr>
                <w:rFonts w:hint="eastAsia" w:ascii="方正仿宋简体" w:hAnsi="方正仿宋简体" w:eastAsia="方正仿宋简体" w:cs="方正仿宋简体"/>
                <w:b w:val="0"/>
                <w:bCs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方正仿宋简体" w:hAnsi="方正仿宋简体" w:eastAsia="方正仿宋简体" w:cs="方正仿宋简体"/>
                <w:b w:val="0"/>
                <w:bCs w:val="0"/>
                <w:sz w:val="18"/>
                <w:szCs w:val="18"/>
                <w:lang w:val="en-US" w:eastAsia="zh-CN"/>
              </w:rPr>
              <w:t>2024-05-06</w:t>
            </w:r>
          </w:p>
          <w:p>
            <w:pPr>
              <w:widowControl w:val="0"/>
              <w:wordWrap/>
              <w:adjustRightInd/>
              <w:snapToGrid/>
              <w:spacing w:before="0" w:after="0" w:line="240" w:lineRule="atLeast"/>
              <w:ind w:left="0" w:leftChars="0" w:right="0" w:firstLine="0" w:firstLineChars="0"/>
              <w:jc w:val="left"/>
              <w:textAlignment w:val="auto"/>
              <w:outlineLvl w:val="9"/>
              <w:rPr>
                <w:rFonts w:hint="eastAsia" w:ascii="方正仿宋简体" w:hAnsi="方正仿宋简体" w:eastAsia="方正仿宋简体" w:cs="方正仿宋简体"/>
                <w:b w:val="0"/>
                <w:bCs w:val="0"/>
                <w:sz w:val="18"/>
                <w:szCs w:val="1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c>
          <w:tcPr>
            <w:tcW w:w="664" w:type="dxa"/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240" w:lineRule="atLeas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方正仿宋简体" w:hAnsi="方正仿宋简体" w:eastAsia="方正仿宋简体" w:cs="方正仿宋简体"/>
                <w:b w:val="0"/>
                <w:bCs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方正仿宋简体" w:hAnsi="方正仿宋简体" w:eastAsia="方正仿宋简体" w:cs="方正仿宋简体"/>
                <w:b w:val="0"/>
                <w:bCs w:val="0"/>
                <w:sz w:val="18"/>
                <w:szCs w:val="18"/>
                <w:lang w:val="en-US" w:eastAsia="zh-CN"/>
              </w:rPr>
              <w:t>2</w:t>
            </w:r>
          </w:p>
        </w:tc>
        <w:tc>
          <w:tcPr>
            <w:tcW w:w="900" w:type="dxa"/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240" w:lineRule="atLeast"/>
              <w:ind w:left="0" w:leftChars="0" w:right="0" w:firstLine="0" w:firstLineChars="0"/>
              <w:jc w:val="both"/>
              <w:textAlignment w:val="auto"/>
              <w:outlineLvl w:val="9"/>
              <w:rPr>
                <w:rFonts w:hint="eastAsia" w:ascii="方正仿宋简体" w:hAnsi="方正仿宋简体" w:eastAsia="方正仿宋简体" w:cs="方正仿宋简体"/>
                <w:b w:val="0"/>
                <w:bCs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方正仿宋简体" w:hAnsi="方正仿宋简体" w:eastAsia="方正仿宋简体" w:cs="方正仿宋简体"/>
                <w:b w:val="0"/>
                <w:bCs w:val="0"/>
                <w:sz w:val="18"/>
                <w:szCs w:val="18"/>
                <w:lang w:val="en-US" w:eastAsia="zh-CN"/>
              </w:rPr>
              <w:t>93232721MA1ARRCK9E</w:t>
            </w:r>
          </w:p>
        </w:tc>
        <w:tc>
          <w:tcPr>
            <w:tcW w:w="1005" w:type="dxa"/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240" w:lineRule="atLeast"/>
              <w:ind w:left="0" w:leftChars="0" w:right="0" w:firstLine="0" w:firstLineChars="0"/>
              <w:jc w:val="left"/>
              <w:textAlignment w:val="auto"/>
              <w:outlineLvl w:val="9"/>
              <w:rPr>
                <w:rFonts w:hint="eastAsia" w:ascii="方正仿宋简体" w:hAnsi="方正仿宋简体" w:eastAsia="方正仿宋简体" w:cs="方正仿宋简体"/>
                <w:b w:val="0"/>
                <w:bCs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方正仿宋简体" w:hAnsi="方正仿宋简体" w:eastAsia="方正仿宋简体" w:cs="方正仿宋简体"/>
                <w:i w:val="0"/>
                <w:sz w:val="18"/>
                <w:szCs w:val="18"/>
                <w:shd w:val="clear" w:color="auto" w:fill="FFFFFF"/>
              </w:rPr>
              <w:t>呼玛县贺田源养殖农民专业合作社</w:t>
            </w:r>
          </w:p>
        </w:tc>
        <w:tc>
          <w:tcPr>
            <w:tcW w:w="825" w:type="dxa"/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240" w:lineRule="atLeas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方正仿宋简体" w:hAnsi="方正仿宋简体" w:eastAsia="方正仿宋简体" w:cs="方正仿宋简体"/>
                <w:sz w:val="18"/>
                <w:szCs w:val="18"/>
                <w:lang w:val="en-US" w:eastAsia="zh-CN"/>
              </w:rPr>
            </w:pPr>
            <w:r>
              <w:rPr>
                <w:rFonts w:hint="eastAsia" w:ascii="方正仿宋简体" w:hAnsi="方正仿宋简体" w:eastAsia="方正仿宋简体" w:cs="方正仿宋简体"/>
                <w:i w:val="0"/>
                <w:sz w:val="18"/>
                <w:szCs w:val="18"/>
                <w:shd w:val="clear" w:color="auto" w:fill="FFFFFF"/>
              </w:rPr>
              <w:t>车</w:t>
            </w:r>
            <w:r>
              <w:rPr>
                <w:rFonts w:hint="eastAsia" w:ascii="方正仿宋简体" w:hAnsi="方正仿宋简体" w:eastAsia="方正仿宋简体" w:cs="方正仿宋简体"/>
                <w:i w:val="0"/>
                <w:sz w:val="18"/>
                <w:szCs w:val="18"/>
                <w:shd w:val="clear" w:color="auto" w:fill="FFFFFF"/>
                <w:lang w:val="en-US" w:eastAsia="zh-CN"/>
              </w:rPr>
              <w:t xml:space="preserve">  </w:t>
            </w:r>
            <w:r>
              <w:rPr>
                <w:rFonts w:hint="eastAsia" w:ascii="方正仿宋简体" w:hAnsi="方正仿宋简体" w:eastAsia="方正仿宋简体" w:cs="方正仿宋简体"/>
                <w:i w:val="0"/>
                <w:sz w:val="18"/>
                <w:szCs w:val="18"/>
                <w:shd w:val="clear" w:color="auto" w:fill="FFFFFF"/>
              </w:rPr>
              <w:t>飞</w:t>
            </w:r>
          </w:p>
        </w:tc>
        <w:tc>
          <w:tcPr>
            <w:tcW w:w="1245" w:type="dxa"/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240" w:lineRule="atLeast"/>
              <w:ind w:left="0" w:leftChars="0" w:right="0" w:firstLine="0" w:firstLineChars="0"/>
              <w:jc w:val="left"/>
              <w:textAlignment w:val="auto"/>
              <w:outlineLvl w:val="9"/>
              <w:rPr>
                <w:rFonts w:hint="eastAsia" w:ascii="方正仿宋简体" w:hAnsi="方正仿宋简体" w:eastAsia="方正仿宋简体" w:cs="方正仿宋简体"/>
                <w:sz w:val="18"/>
                <w:szCs w:val="18"/>
                <w:lang w:val="en-US" w:eastAsia="zh-CN"/>
              </w:rPr>
            </w:pPr>
            <w:r>
              <w:rPr>
                <w:rFonts w:hint="eastAsia" w:ascii="方正仿宋简体" w:hAnsi="方正仿宋简体" w:eastAsia="方正仿宋简体" w:cs="方正仿宋简体"/>
                <w:b w:val="0"/>
                <w:bCs w:val="0"/>
                <w:sz w:val="18"/>
                <w:szCs w:val="18"/>
                <w:lang w:val="en-US" w:eastAsia="zh-CN"/>
              </w:rPr>
              <w:t>居民身份证</w:t>
            </w:r>
          </w:p>
        </w:tc>
        <w:tc>
          <w:tcPr>
            <w:tcW w:w="1095" w:type="dxa"/>
            <w:vAlign w:val="center"/>
          </w:tcPr>
          <w:p>
            <w:pPr>
              <w:wordWrap/>
              <w:adjustRightInd/>
              <w:snapToGrid/>
              <w:spacing w:before="0" w:after="0" w:line="240" w:lineRule="atLeast"/>
              <w:ind w:left="0" w:leftChars="0" w:right="0"/>
              <w:jc w:val="left"/>
              <w:textAlignment w:val="auto"/>
              <w:outlineLvl w:val="9"/>
              <w:rPr>
                <w:rFonts w:hint="eastAsia" w:ascii="方正仿宋简体" w:hAnsi="方正仿宋简体" w:eastAsia="方正仿宋简体" w:cs="方正仿宋简体"/>
                <w:sz w:val="18"/>
                <w:szCs w:val="18"/>
                <w:lang w:val="en-US" w:eastAsia="zh-CN"/>
              </w:rPr>
            </w:pPr>
            <w:r>
              <w:rPr>
                <w:rFonts w:hint="eastAsia" w:ascii="方正仿宋简体" w:hAnsi="方正仿宋简体" w:eastAsia="方正仿宋简体" w:cs="方正仿宋简体"/>
                <w:i w:val="0"/>
                <w:sz w:val="18"/>
                <w:szCs w:val="18"/>
                <w:shd w:val="clear" w:color="auto" w:fill="FFFFFF"/>
              </w:rPr>
              <w:t>232601</w:t>
            </w:r>
            <w:r>
              <w:rPr>
                <w:rFonts w:hint="eastAsia" w:ascii="方正仿宋简体" w:hAnsi="方正仿宋简体" w:eastAsia="方正仿宋简体" w:cs="方正仿宋简体"/>
                <w:i w:val="0"/>
                <w:sz w:val="18"/>
                <w:szCs w:val="18"/>
                <w:shd w:val="clear" w:color="auto" w:fill="FFFFFF"/>
                <w:lang w:val="en-US" w:eastAsia="zh-CN"/>
              </w:rPr>
              <w:t>XXXXXXXX</w:t>
            </w:r>
            <w:r>
              <w:rPr>
                <w:rFonts w:hint="eastAsia" w:ascii="方正仿宋简体" w:hAnsi="方正仿宋简体" w:eastAsia="方正仿宋简体" w:cs="方正仿宋简体"/>
                <w:i w:val="0"/>
                <w:sz w:val="18"/>
                <w:szCs w:val="18"/>
                <w:shd w:val="clear" w:color="auto" w:fill="FFFFFF"/>
              </w:rPr>
              <w:t>0637</w:t>
            </w:r>
          </w:p>
        </w:tc>
        <w:tc>
          <w:tcPr>
            <w:tcW w:w="1035" w:type="dxa"/>
            <w:vAlign w:val="center"/>
          </w:tcPr>
          <w:p>
            <w:pPr>
              <w:wordWrap/>
              <w:adjustRightInd/>
              <w:snapToGrid/>
              <w:spacing w:before="0" w:after="0" w:line="240" w:lineRule="atLeast"/>
              <w:ind w:left="0" w:leftChars="0" w:right="0"/>
              <w:jc w:val="left"/>
              <w:textAlignment w:val="auto"/>
              <w:outlineLvl w:val="9"/>
              <w:rPr>
                <w:rFonts w:hint="eastAsia" w:ascii="方正仿宋简体" w:hAnsi="方正仿宋简体" w:eastAsia="方正仿宋简体" w:cs="方正仿宋简体"/>
                <w:sz w:val="18"/>
                <w:szCs w:val="18"/>
                <w:lang w:val="en-US" w:eastAsia="zh-CN"/>
              </w:rPr>
            </w:pPr>
            <w:r>
              <w:rPr>
                <w:rFonts w:hint="eastAsia" w:ascii="方正仿宋简体" w:hAnsi="方正仿宋简体" w:eastAsia="方正仿宋简体" w:cs="方正仿宋简体"/>
                <w:i w:val="0"/>
                <w:sz w:val="18"/>
                <w:szCs w:val="18"/>
                <w:shd w:val="clear" w:color="auto" w:fill="FFFFFF"/>
              </w:rPr>
              <w:t>黑龙江省大兴安岭地区呼玛县呼玛镇河南村</w:t>
            </w:r>
          </w:p>
        </w:tc>
        <w:tc>
          <w:tcPr>
            <w:tcW w:w="1285" w:type="dxa"/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240" w:lineRule="atLeast"/>
              <w:ind w:left="0" w:leftChars="0" w:right="0" w:firstLine="0" w:firstLineChars="0"/>
              <w:jc w:val="left"/>
              <w:textAlignment w:val="auto"/>
              <w:outlineLvl w:val="9"/>
              <w:rPr>
                <w:rFonts w:hint="eastAsia" w:ascii="方正仿宋简体" w:hAnsi="方正仿宋简体" w:eastAsia="方正仿宋简体" w:cs="方正仿宋简体"/>
                <w:b w:val="0"/>
                <w:bCs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方正仿宋简体" w:hAnsi="方正仿宋简体" w:eastAsia="方正仿宋简体" w:cs="方正仿宋简体"/>
                <w:b w:val="0"/>
                <w:bCs w:val="0"/>
                <w:sz w:val="18"/>
                <w:szCs w:val="18"/>
                <w:lang w:val="en-US" w:eastAsia="zh-CN"/>
              </w:rPr>
              <w:t>2024-04-01</w:t>
            </w:r>
          </w:p>
          <w:p>
            <w:pPr>
              <w:widowControl w:val="0"/>
              <w:wordWrap/>
              <w:adjustRightInd/>
              <w:snapToGrid/>
              <w:spacing w:before="0" w:after="0" w:line="240" w:lineRule="atLeast"/>
              <w:ind w:left="0" w:leftChars="0" w:right="0" w:firstLine="0" w:firstLineChars="0"/>
              <w:jc w:val="left"/>
              <w:textAlignment w:val="auto"/>
              <w:outlineLvl w:val="9"/>
              <w:rPr>
                <w:rFonts w:hint="eastAsia" w:ascii="方正仿宋简体" w:hAnsi="方正仿宋简体" w:eastAsia="方正仿宋简体" w:cs="方正仿宋简体"/>
                <w:sz w:val="18"/>
                <w:szCs w:val="18"/>
                <w:lang w:val="en-US" w:eastAsia="zh-CN"/>
              </w:rPr>
            </w:pPr>
          </w:p>
        </w:tc>
        <w:tc>
          <w:tcPr>
            <w:tcW w:w="1220" w:type="dxa"/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240" w:lineRule="atLeast"/>
              <w:ind w:left="0" w:leftChars="0" w:right="0" w:firstLine="0" w:firstLineChars="0"/>
              <w:jc w:val="left"/>
              <w:textAlignment w:val="auto"/>
              <w:outlineLvl w:val="9"/>
              <w:rPr>
                <w:rFonts w:hint="eastAsia" w:ascii="方正仿宋简体" w:hAnsi="方正仿宋简体" w:eastAsia="方正仿宋简体" w:cs="方正仿宋简体"/>
                <w:b w:val="0"/>
                <w:bCs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方正仿宋简体" w:hAnsi="方正仿宋简体" w:eastAsia="方正仿宋简体" w:cs="方正仿宋简体"/>
                <w:b w:val="0"/>
                <w:bCs w:val="0"/>
                <w:sz w:val="18"/>
                <w:szCs w:val="18"/>
                <w:lang w:val="en-US" w:eastAsia="zh-CN"/>
              </w:rPr>
              <w:t>2024-05-06</w:t>
            </w:r>
          </w:p>
          <w:p>
            <w:pPr>
              <w:widowControl w:val="0"/>
              <w:wordWrap/>
              <w:adjustRightInd/>
              <w:snapToGrid/>
              <w:spacing w:before="0" w:after="0" w:line="240" w:lineRule="atLeast"/>
              <w:ind w:left="0" w:leftChars="0" w:right="0" w:firstLine="0" w:firstLineChars="0"/>
              <w:jc w:val="left"/>
              <w:textAlignment w:val="auto"/>
              <w:outlineLvl w:val="9"/>
              <w:rPr>
                <w:rFonts w:hint="eastAsia" w:ascii="方正仿宋简体" w:hAnsi="方正仿宋简体" w:eastAsia="方正仿宋简体" w:cs="方正仿宋简体"/>
                <w:sz w:val="18"/>
                <w:szCs w:val="1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c>
          <w:tcPr>
            <w:tcW w:w="664" w:type="dxa"/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240" w:lineRule="atLeas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方正仿宋简体" w:hAnsi="方正仿宋简体" w:eastAsia="方正仿宋简体" w:cs="方正仿宋简体"/>
                <w:b w:val="0"/>
                <w:bCs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方正仿宋简体" w:hAnsi="方正仿宋简体" w:eastAsia="方正仿宋简体" w:cs="方正仿宋简体"/>
                <w:b w:val="0"/>
                <w:bCs w:val="0"/>
                <w:sz w:val="18"/>
                <w:szCs w:val="18"/>
                <w:lang w:val="en-US" w:eastAsia="zh-CN"/>
              </w:rPr>
              <w:t>3</w:t>
            </w:r>
          </w:p>
        </w:tc>
        <w:tc>
          <w:tcPr>
            <w:tcW w:w="900" w:type="dxa"/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240" w:lineRule="atLeast"/>
              <w:ind w:left="0" w:leftChars="0" w:right="0" w:firstLine="0" w:firstLineChars="0"/>
              <w:jc w:val="both"/>
              <w:textAlignment w:val="auto"/>
              <w:outlineLvl w:val="9"/>
              <w:rPr>
                <w:rFonts w:hint="eastAsia" w:ascii="方正仿宋简体" w:hAnsi="方正仿宋简体" w:eastAsia="方正仿宋简体" w:cs="方正仿宋简体"/>
                <w:b w:val="0"/>
                <w:bCs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方正仿宋简体" w:hAnsi="方正仿宋简体" w:eastAsia="方正仿宋简体" w:cs="方正仿宋简体"/>
                <w:b w:val="0"/>
                <w:bCs w:val="0"/>
                <w:sz w:val="18"/>
                <w:szCs w:val="18"/>
                <w:lang w:val="en-US" w:eastAsia="zh-CN"/>
              </w:rPr>
              <w:t>91232721MA1CJW8NXK</w:t>
            </w:r>
          </w:p>
        </w:tc>
        <w:tc>
          <w:tcPr>
            <w:tcW w:w="1005" w:type="dxa"/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240" w:lineRule="atLeast"/>
              <w:ind w:left="0" w:leftChars="0" w:right="0" w:firstLine="0" w:firstLineChars="0"/>
              <w:jc w:val="left"/>
              <w:textAlignment w:val="auto"/>
              <w:outlineLvl w:val="9"/>
              <w:rPr>
                <w:rFonts w:hint="eastAsia" w:ascii="方正仿宋简体" w:hAnsi="方正仿宋简体" w:eastAsia="方正仿宋简体" w:cs="方正仿宋简体"/>
                <w:b w:val="0"/>
                <w:bCs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方正仿宋简体" w:hAnsi="方正仿宋简体" w:eastAsia="方正仿宋简体" w:cs="方正仿宋简体"/>
                <w:b w:val="0"/>
                <w:bCs w:val="0"/>
                <w:sz w:val="18"/>
                <w:szCs w:val="18"/>
                <w:lang w:val="en-US" w:eastAsia="zh-CN"/>
              </w:rPr>
              <w:t>呼玛县安通顺运输有限公司</w:t>
            </w:r>
          </w:p>
        </w:tc>
        <w:tc>
          <w:tcPr>
            <w:tcW w:w="825" w:type="dxa"/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240" w:lineRule="atLeas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方正仿宋简体" w:hAnsi="方正仿宋简体" w:eastAsia="方正仿宋简体" w:cs="方正仿宋简体"/>
                <w:b w:val="0"/>
                <w:bCs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方正仿宋简体" w:hAnsi="方正仿宋简体" w:eastAsia="方正仿宋简体" w:cs="方正仿宋简体"/>
                <w:b w:val="0"/>
                <w:bCs w:val="0"/>
                <w:sz w:val="18"/>
                <w:szCs w:val="18"/>
                <w:lang w:val="en-US" w:eastAsia="zh-CN"/>
              </w:rPr>
              <w:t>张永杰</w:t>
            </w:r>
          </w:p>
        </w:tc>
        <w:tc>
          <w:tcPr>
            <w:tcW w:w="1245" w:type="dxa"/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240" w:lineRule="atLeast"/>
              <w:ind w:left="0" w:leftChars="0" w:right="0" w:firstLine="0" w:firstLineChars="0"/>
              <w:jc w:val="left"/>
              <w:textAlignment w:val="auto"/>
              <w:outlineLvl w:val="9"/>
              <w:rPr>
                <w:rFonts w:hint="eastAsia" w:ascii="方正仿宋简体" w:hAnsi="方正仿宋简体" w:eastAsia="方正仿宋简体" w:cs="方正仿宋简体"/>
                <w:b w:val="0"/>
                <w:bCs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方正仿宋简体" w:hAnsi="方正仿宋简体" w:eastAsia="方正仿宋简体" w:cs="方正仿宋简体"/>
                <w:b w:val="0"/>
                <w:bCs w:val="0"/>
                <w:sz w:val="18"/>
                <w:szCs w:val="18"/>
                <w:lang w:val="en-US" w:eastAsia="zh-CN"/>
              </w:rPr>
              <w:t>居民身份证</w:t>
            </w:r>
          </w:p>
        </w:tc>
        <w:tc>
          <w:tcPr>
            <w:tcW w:w="1095" w:type="dxa"/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240" w:lineRule="atLeast"/>
              <w:ind w:left="0" w:leftChars="0" w:right="0" w:firstLine="0" w:firstLineChars="0"/>
              <w:jc w:val="left"/>
              <w:textAlignment w:val="auto"/>
              <w:outlineLvl w:val="9"/>
              <w:rPr>
                <w:rFonts w:hint="eastAsia" w:ascii="方正仿宋简体" w:hAnsi="方正仿宋简体" w:eastAsia="方正仿宋简体" w:cs="方正仿宋简体"/>
                <w:b w:val="0"/>
                <w:bCs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方正仿宋简体" w:hAnsi="方正仿宋简体" w:eastAsia="方正仿宋简体" w:cs="方正仿宋简体"/>
                <w:b w:val="0"/>
                <w:bCs w:val="0"/>
                <w:sz w:val="18"/>
                <w:szCs w:val="18"/>
                <w:lang w:val="en-US" w:eastAsia="zh-CN"/>
              </w:rPr>
              <w:t>232623X</w:t>
            </w:r>
            <w:bookmarkStart w:id="0" w:name="_GoBack"/>
            <w:bookmarkEnd w:id="0"/>
            <w:r>
              <w:rPr>
                <w:rFonts w:hint="eastAsia" w:ascii="方正仿宋简体" w:hAnsi="方正仿宋简体" w:eastAsia="方正仿宋简体" w:cs="方正仿宋简体"/>
                <w:b w:val="0"/>
                <w:bCs w:val="0"/>
                <w:sz w:val="18"/>
                <w:szCs w:val="18"/>
                <w:lang w:val="en-US" w:eastAsia="zh-CN"/>
              </w:rPr>
              <w:t>XXXXXXX1023</w:t>
            </w:r>
          </w:p>
        </w:tc>
        <w:tc>
          <w:tcPr>
            <w:tcW w:w="1035" w:type="dxa"/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240" w:lineRule="atLeast"/>
              <w:ind w:left="0" w:leftChars="0" w:right="0" w:firstLine="0" w:firstLineChars="0"/>
              <w:jc w:val="left"/>
              <w:textAlignment w:val="auto"/>
              <w:outlineLvl w:val="9"/>
              <w:rPr>
                <w:rFonts w:hint="eastAsia" w:ascii="方正仿宋简体" w:hAnsi="方正仿宋简体" w:eastAsia="方正仿宋简体" w:cs="方正仿宋简体"/>
                <w:b w:val="0"/>
                <w:bCs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方正仿宋简体" w:hAnsi="方正仿宋简体" w:eastAsia="方正仿宋简体" w:cs="方正仿宋简体"/>
                <w:b w:val="0"/>
                <w:bCs w:val="0"/>
                <w:sz w:val="18"/>
                <w:szCs w:val="18"/>
                <w:lang w:val="en-US" w:eastAsia="zh-CN"/>
              </w:rPr>
              <w:t>黑龙江省大兴安岭地区呼玛县呼玛镇长明街北金叶宾馆东侧1层西2号商服</w:t>
            </w:r>
          </w:p>
        </w:tc>
        <w:tc>
          <w:tcPr>
            <w:tcW w:w="1285" w:type="dxa"/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240" w:lineRule="atLeast"/>
              <w:ind w:left="0" w:leftChars="0" w:right="0" w:firstLine="0" w:firstLineChars="0"/>
              <w:jc w:val="left"/>
              <w:textAlignment w:val="auto"/>
              <w:outlineLvl w:val="9"/>
              <w:rPr>
                <w:rFonts w:hint="eastAsia" w:ascii="方正仿宋简体" w:hAnsi="方正仿宋简体" w:eastAsia="方正仿宋简体" w:cs="方正仿宋简体"/>
                <w:b w:val="0"/>
                <w:bCs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方正仿宋简体" w:hAnsi="方正仿宋简体" w:eastAsia="方正仿宋简体" w:cs="方正仿宋简体"/>
                <w:b w:val="0"/>
                <w:bCs w:val="0"/>
                <w:sz w:val="18"/>
                <w:szCs w:val="18"/>
                <w:lang w:val="en-US" w:eastAsia="zh-CN"/>
              </w:rPr>
              <w:t>2024-04-01</w:t>
            </w:r>
          </w:p>
          <w:p>
            <w:pPr>
              <w:widowControl w:val="0"/>
              <w:wordWrap/>
              <w:adjustRightInd/>
              <w:snapToGrid/>
              <w:spacing w:before="0" w:after="0" w:line="240" w:lineRule="atLeast"/>
              <w:ind w:left="0" w:leftChars="0" w:right="0" w:firstLine="0" w:firstLineChars="0"/>
              <w:jc w:val="left"/>
              <w:textAlignment w:val="auto"/>
              <w:outlineLvl w:val="9"/>
              <w:rPr>
                <w:rFonts w:hint="eastAsia" w:ascii="方正仿宋简体" w:hAnsi="方正仿宋简体" w:eastAsia="方正仿宋简体" w:cs="方正仿宋简体"/>
                <w:b w:val="0"/>
                <w:bCs w:val="0"/>
                <w:sz w:val="18"/>
                <w:szCs w:val="18"/>
                <w:lang w:val="en-US" w:eastAsia="zh-CN"/>
              </w:rPr>
            </w:pPr>
          </w:p>
        </w:tc>
        <w:tc>
          <w:tcPr>
            <w:tcW w:w="1220" w:type="dxa"/>
            <w:vAlign w:val="center"/>
          </w:tcPr>
          <w:p>
            <w:pPr>
              <w:widowControl w:val="0"/>
              <w:wordWrap/>
              <w:adjustRightInd/>
              <w:snapToGrid/>
              <w:spacing w:before="0" w:after="0" w:line="240" w:lineRule="atLeast"/>
              <w:ind w:left="0" w:leftChars="0" w:right="0" w:firstLine="0" w:firstLineChars="0"/>
              <w:jc w:val="left"/>
              <w:textAlignment w:val="auto"/>
              <w:outlineLvl w:val="9"/>
              <w:rPr>
                <w:rFonts w:hint="eastAsia" w:ascii="方正仿宋简体" w:hAnsi="方正仿宋简体" w:eastAsia="方正仿宋简体" w:cs="方正仿宋简体"/>
                <w:b w:val="0"/>
                <w:bCs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方正仿宋简体" w:hAnsi="方正仿宋简体" w:eastAsia="方正仿宋简体" w:cs="方正仿宋简体"/>
                <w:b w:val="0"/>
                <w:bCs w:val="0"/>
                <w:sz w:val="18"/>
                <w:szCs w:val="18"/>
                <w:lang w:val="en-US" w:eastAsia="zh-CN"/>
              </w:rPr>
              <w:t>2024-05-06</w:t>
            </w:r>
          </w:p>
          <w:p>
            <w:pPr>
              <w:widowControl w:val="0"/>
              <w:wordWrap/>
              <w:adjustRightInd/>
              <w:snapToGrid/>
              <w:spacing w:before="0" w:after="0" w:line="240" w:lineRule="atLeast"/>
              <w:ind w:left="0" w:leftChars="0" w:right="0" w:firstLine="0" w:firstLineChars="0"/>
              <w:jc w:val="left"/>
              <w:textAlignment w:val="auto"/>
              <w:outlineLvl w:val="9"/>
              <w:rPr>
                <w:rFonts w:hint="eastAsia" w:ascii="方正仿宋简体" w:hAnsi="方正仿宋简体" w:eastAsia="方正仿宋简体" w:cs="方正仿宋简体"/>
                <w:b w:val="0"/>
                <w:bCs w:val="0"/>
                <w:sz w:val="18"/>
                <w:szCs w:val="18"/>
                <w:lang w:val="en-US" w:eastAsia="zh-CN"/>
              </w:rPr>
            </w:pPr>
          </w:p>
        </w:tc>
      </w:tr>
    </w:tbl>
    <w:p/>
    <w:sectPr>
      <w:footerReference r:id="rId4" w:type="default"/>
      <w:footerReference r:id="rId5" w:type="even"/>
      <w:pgSz w:w="11907" w:h="16840"/>
      <w:pgMar w:top="2098" w:right="1474" w:bottom="1985" w:left="1588" w:header="567" w:footer="1474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仿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pStyle w:val="2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pStyle w:val="2"/>
      <w:framePr w:wrap="around" w:hAnchor="margin" w:vAnchor="text" w:xAlign="outside" w:y="1"/>
      <w:rPr>
        <w:rStyle w:val="4"/>
      </w:rPr>
    </w:pPr>
    <w:r>
      <w:rPr>
        <w:rStyle w:val="4"/>
      </w:rPr>
      <w:fldChar w:fldCharType="begin"/>
    </w:r>
    <w:r>
      <w:rPr>
        <w:rStyle w:val="4"/>
      </w:rPr>
      <w:instrText xml:space="preserve">PAGE  </w:instrText>
    </w:r>
    <w:r>
      <w:rPr>
        <w:rStyle w:val="4"/>
      </w:rPr>
      <w:fldChar w:fldCharType="separate"/>
    </w:r>
    <w:r>
      <w:rPr>
        <w:rStyle w:val="4"/>
      </w:rPr>
      <w:t>1</w:t>
    </w:r>
    <w:r>
      <w:rPr>
        <w:rStyle w:val="4"/>
      </w:rPr>
      <w:fldChar w:fldCharType="end"/>
    </w:r>
  </w:p>
  <w:p>
    <w:pPr>
      <w:pStyle w:val="2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ocumentProtection w:enforcement="0"/>
  <w:defaultTabStop w:val="500"/>
  <w:drawingGridHorizontalSpacing w:val="1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splitPgBreakAndParaMark/>
    <w:suppressSpBfAfterPgBrk/>
    <w:adjustLineHeightInTable/>
    <w:doNotBreakWrappedTables/>
    <w:doNotWrapTextWithPunct/>
    <w:doNotUseEastAsianBreakRules/>
    <w:useFELayout/>
    <w:useNormalStyleForList/>
    <w:doNotUseIndentAsNumberingTabStop/>
    <w:allowSpaceOfSameStyleInTable/>
    <w:doNotSuppressIndentation/>
    <w:doNotAutofitConstrainedTables/>
    <w:autofitToFirstFixedWidthCell/>
    <w:displayHangulFixedWidth/>
    <w:doNotVertAlignCellWithSp/>
    <w:doNotBreakConstrainedForcedTable/>
    <w:doNotVertAlignInTxbx/>
    <w:useAnsiKerningPairs/>
    <w:cachedColBalance/>
  </w:compat>
  <w:uiCompat97To2003/>
  <w:shapeDefaults>
    <o:shapedefaults fillcolor="#9CBEE0" fill="t" stroke="t">
      <v:fill type="gradient" on="t" color2="#BBD5F0" focus="0%" focussize="0f,0f" focusposition="0f,0f">
        <o:fill type="gradientUnscaled" v:ext="backwardCompatible"/>
      </v:fill>
      <v:stroke weight="1.25pt" color="#739CC3" color2="#FFFFFF" miterlimit="2"/>
    </o:shapedefaults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  <w:lang w:val="en-US" w:eastAsia="zh-CN" w:bidi="ar-SA"/>
      </w:rPr>
    </w:rPrDefault>
  </w:docDefaults>
  <w:latentStyles w:count="156" w:defQFormat="0" w:defUnhideWhenUsed="1" w:defSemiHidden="1" w:defUIPriority="99" w:defLockedState="0">
    <w:lsdException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0" w:name="header"/>
    <w:lsdException w:uiPriority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0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annotation subject"/>
    <w:lsdException w:uiPriority="99" w:name="Balloon Text"/>
  </w:latentStyles>
  <w:style w:type="paragraph" w:default="1" w:styleId="1">
    <w:name w:val="Normal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unhideWhenUsed/>
    <w:uiPriority w:val="0"/>
  </w:style>
  <w:style w:type="paragraph" w:styleId="2">
    <w:name w:val="footer"/>
    <w:basedOn w:val="1"/>
    <w:semiHidden/>
    <w:unhideWhenUsed/>
    <w:uiPriority w:val="0"/>
    <w:pPr>
      <w:widowControl/>
      <w:tabs>
        <w:tab w:val="center" w:pos="4153"/>
        <w:tab w:val="right" w:pos="8306"/>
      </w:tabs>
      <w:overflowPunct w:val="0"/>
      <w:autoSpaceDE w:val="0"/>
      <w:autoSpaceDN w:val="0"/>
      <w:adjustRightInd w:val="0"/>
      <w:textAlignment w:val="baseline"/>
    </w:pPr>
    <w:rPr>
      <w:kern w:val="0"/>
      <w:sz w:val="20"/>
      <w:szCs w:val="20"/>
    </w:rPr>
  </w:style>
  <w:style w:type="character" w:styleId="4">
    <w:name w:val="page number"/>
    <w:basedOn w:val="3"/>
    <w:semiHidden/>
    <w:unhideWhenUsed/>
    <w:uiPriority w:val="99"/>
    <w:rPr/>
  </w:style>
  <w:style w:type="character" w:customStyle="1" w:styleId="5">
    <w:name w:val="hover"/>
    <w:basedOn w:val="3"/>
    <w:uiPriority w:val="0"/>
    <w:rPr/>
  </w:style>
  <w:style w:type="character" w:customStyle="1" w:styleId="6">
    <w:name w:val="hover1"/>
    <w:basedOn w:val="3"/>
    <w:uiPriority w:val="0"/>
    <w:rPr/>
  </w:style>
  <w:style w:type="character" w:customStyle="1" w:styleId="7">
    <w:name w:val="red2"/>
    <w:basedOn w:val="3"/>
    <w:uiPriority w:val="0"/>
    <w:rPr>
      <w:rFonts w:hint="eastAsia" w:ascii="宋体" w:hAnsi="宋体" w:eastAsia="宋体" w:cs="宋体"/>
      <w:b/>
      <w:color w:val="FF0000"/>
    </w:rPr>
  </w:style>
  <w:style w:type="character" w:customStyle="1" w:styleId="8">
    <w:name w:val="tree-text"/>
    <w:basedOn w:val="3"/>
    <w:uiPriority w:val="0"/>
    <w:rPr/>
  </w:style>
  <w:style w:type="character" w:customStyle="1" w:styleId="9">
    <w:name w:val="red"/>
    <w:basedOn w:val="3"/>
    <w:uiPriority w:val="0"/>
    <w:rPr>
      <w:rFonts w:hint="eastAsia" w:ascii="宋体" w:hAnsi="宋体" w:eastAsia="宋体" w:cs="宋体"/>
      <w:b/>
      <w:color w:val="FF0000"/>
    </w:rPr>
  </w:style>
  <w:style w:type="character" w:customStyle="1" w:styleId="10">
    <w:name w:val="hover2"/>
    <w:basedOn w:val="3"/>
    <w:uiPriority w:val="0"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fontTable" Target="fontTable.xml"/><Relationship Id="rId2" Type="http://schemas.openxmlformats.org/officeDocument/2006/relationships/styles" Target="styles.xml"/><Relationship Id="rId3" Type="http://schemas.openxmlformats.org/officeDocument/2006/relationships/settings" Target="settings.xml"/><Relationship Id="rId4" Type="http://schemas.openxmlformats.org/officeDocument/2006/relationships/footer" Target="footer1.xml"/><Relationship Id="rId5" Type="http://schemas.openxmlformats.org/officeDocument/2006/relationships/footer" Target="footer2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0</Pages>
  <Words>0</Words>
  <Characters>0</Characters>
  <Lines>0</Lines>
  <Paragraphs>0</Paragraphs>
  <ScaleCrop>false</ScaleCrop>
  <LinksUpToDate>false</LinksUpToDate>
  <CharactersWithSpaces>0</CharactersWithSpaces>
  <Application>WPS Office 专业版_9.1.0.4688_{F1E327BC-269C-435d-A152-05C5408002CA}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2024-04-02T01:20:00Z</dcterms:created>
  <cp:lastModifiedBy>Administrator</cp:lastModifiedBy>
  <dcterms:modified xsi:type="dcterms:W3CDTF">2024-05-06T02:20:17Z</dcterms:modified>
  <dc:title>非正常户公告</dc:title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2052-9.1.0.4688</vt:lpwstr>
  </property>
</Properties>
</file>