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A60982">
      <w:pPr>
        <w:jc w:val="center"/>
        <w:rPr>
          <w:rFonts w:hint="eastAsia" w:ascii="宋体" w:hAnsi="宋体" w:eastAsia="宋体" w:cs="宋体"/>
          <w:b/>
          <w:color w:val="auto"/>
          <w:sz w:val="100"/>
          <w:szCs w:val="100"/>
          <w:highlight w:val="none"/>
        </w:rPr>
      </w:pPr>
    </w:p>
    <w:p w14:paraId="1386FF07">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707623EF">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3ABAF424">
      <w:pPr>
        <w:snapToGrid w:val="0"/>
        <w:jc w:val="center"/>
        <w:rPr>
          <w:rFonts w:hint="eastAsia" w:ascii="宋体" w:hAnsi="宋体" w:eastAsia="宋体" w:cs="宋体"/>
          <w:b/>
          <w:bCs/>
          <w:color w:val="auto"/>
          <w:highlight w:val="none"/>
        </w:rPr>
      </w:pPr>
    </w:p>
    <w:p w14:paraId="0276BDE2">
      <w:pPr>
        <w:snapToGrid w:val="0"/>
        <w:jc w:val="center"/>
        <w:rPr>
          <w:rFonts w:hint="eastAsia" w:ascii="宋体" w:hAnsi="宋体" w:eastAsia="宋体" w:cs="宋体"/>
          <w:b/>
          <w:bCs/>
          <w:color w:val="auto"/>
          <w:highlight w:val="none"/>
        </w:rPr>
      </w:pPr>
    </w:p>
    <w:p w14:paraId="5D413BF2">
      <w:pPr>
        <w:pStyle w:val="12"/>
        <w:spacing w:line="360" w:lineRule="auto"/>
        <w:rPr>
          <w:rFonts w:hint="eastAsia" w:ascii="宋体" w:hAnsi="宋体" w:eastAsia="宋体" w:cs="宋体"/>
          <w:color w:val="auto"/>
          <w:sz w:val="28"/>
          <w:szCs w:val="28"/>
          <w:highlight w:val="none"/>
        </w:rPr>
      </w:pPr>
    </w:p>
    <w:p w14:paraId="03C745A8">
      <w:pPr>
        <w:pStyle w:val="12"/>
        <w:spacing w:line="360" w:lineRule="auto"/>
        <w:rPr>
          <w:rFonts w:hint="eastAsia" w:ascii="宋体" w:hAnsi="宋体" w:eastAsia="宋体" w:cs="宋体"/>
          <w:color w:val="auto"/>
          <w:sz w:val="28"/>
          <w:szCs w:val="28"/>
          <w:highlight w:val="none"/>
        </w:rPr>
      </w:pPr>
    </w:p>
    <w:p w14:paraId="4E407F02">
      <w:pPr>
        <w:snapToGrid w:val="0"/>
        <w:jc w:val="center"/>
        <w:rPr>
          <w:rFonts w:hint="eastAsia" w:ascii="宋体" w:hAnsi="宋体" w:eastAsia="宋体" w:cs="宋体"/>
          <w:b/>
          <w:bCs/>
          <w:color w:val="auto"/>
          <w:highlight w:val="none"/>
        </w:rPr>
      </w:pPr>
    </w:p>
    <w:p w14:paraId="4A711D18">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国家税务总局黑龙江省税务局等级保护测评和密评服务项目</w:t>
      </w:r>
    </w:p>
    <w:p w14:paraId="516798F1">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HTCL-ZB-243129</w:t>
      </w:r>
    </w:p>
    <w:p w14:paraId="5A0E0702">
      <w:pPr>
        <w:snapToGrid w:val="0"/>
        <w:jc w:val="center"/>
        <w:rPr>
          <w:rFonts w:hint="eastAsia" w:ascii="宋体" w:hAnsi="宋体" w:eastAsia="宋体" w:cs="宋体"/>
          <w:b/>
          <w:bCs/>
          <w:color w:val="auto"/>
          <w:sz w:val="32"/>
          <w:szCs w:val="32"/>
          <w:highlight w:val="none"/>
        </w:rPr>
      </w:pPr>
    </w:p>
    <w:p w14:paraId="09C1196B">
      <w:pPr>
        <w:snapToGrid w:val="0"/>
        <w:jc w:val="center"/>
        <w:rPr>
          <w:rFonts w:hint="eastAsia" w:ascii="宋体" w:hAnsi="宋体" w:eastAsia="宋体" w:cs="宋体"/>
          <w:b/>
          <w:bCs/>
          <w:color w:val="auto"/>
          <w:highlight w:val="none"/>
        </w:rPr>
      </w:pPr>
    </w:p>
    <w:p w14:paraId="3611D538">
      <w:pPr>
        <w:snapToGrid w:val="0"/>
        <w:jc w:val="center"/>
        <w:rPr>
          <w:rFonts w:hint="eastAsia" w:ascii="宋体" w:hAnsi="宋体" w:eastAsia="宋体" w:cs="宋体"/>
          <w:b/>
          <w:bCs/>
          <w:color w:val="auto"/>
          <w:highlight w:val="none"/>
        </w:rPr>
      </w:pPr>
    </w:p>
    <w:p w14:paraId="51513CBF">
      <w:pPr>
        <w:snapToGrid w:val="0"/>
        <w:jc w:val="center"/>
        <w:rPr>
          <w:rFonts w:hint="eastAsia" w:ascii="宋体" w:hAnsi="宋体" w:eastAsia="宋体" w:cs="宋体"/>
          <w:b/>
          <w:bCs/>
          <w:color w:val="auto"/>
          <w:highlight w:val="none"/>
        </w:rPr>
      </w:pPr>
    </w:p>
    <w:p w14:paraId="01DFBB3D">
      <w:pPr>
        <w:snapToGrid w:val="0"/>
        <w:jc w:val="center"/>
        <w:rPr>
          <w:rFonts w:hint="eastAsia" w:ascii="宋体" w:hAnsi="宋体" w:eastAsia="宋体" w:cs="宋体"/>
          <w:b/>
          <w:bCs/>
          <w:color w:val="auto"/>
          <w:highlight w:val="none"/>
        </w:rPr>
      </w:pPr>
    </w:p>
    <w:p w14:paraId="08F43040">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29956227">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14:paraId="2BAEA9E5">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4B607CB7">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365CD8DF">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542C8D5E">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6FDADF7F">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2D09233A">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25C6C92F">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47914C1C">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04511BE8">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11D93FFE">
      <w:pPr>
        <w:pStyle w:val="3"/>
        <w:rPr>
          <w:rFonts w:hint="eastAsia" w:ascii="宋体" w:hAnsi="宋体" w:eastAsia="宋体" w:cs="宋体"/>
          <w:color w:val="auto"/>
          <w:highlight w:val="none"/>
        </w:rPr>
      </w:pPr>
      <w:bookmarkStart w:id="0" w:name="_Toc1124_WPSOffice_Level1"/>
      <w:bookmarkStart w:id="1" w:name="_Toc15817"/>
      <w:bookmarkStart w:id="2" w:name="_Toc78902190"/>
      <w:r>
        <w:rPr>
          <w:rFonts w:hint="eastAsia" w:ascii="宋体" w:hAnsi="宋体" w:eastAsia="宋体" w:cs="宋体"/>
          <w:color w:val="auto"/>
          <w:highlight w:val="none"/>
        </w:rPr>
        <w:t>招标公告</w:t>
      </w:r>
      <w:bookmarkEnd w:id="0"/>
      <w:bookmarkEnd w:id="1"/>
      <w:bookmarkEnd w:id="2"/>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3A7DA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211A2A0E">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682A031F">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国家税务总局黑龙江省税务局等级保护测评和密评服务项目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0分（北京时间）前递交投标文件。</w:t>
            </w:r>
          </w:p>
        </w:tc>
      </w:tr>
    </w:tbl>
    <w:p w14:paraId="369664E3">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14:paraId="4DA6F99A">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HTCL-ZB-243129</w:t>
      </w:r>
    </w:p>
    <w:p w14:paraId="6C3E10FC">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国家税务总局黑龙江省税务局等级保护测评和密评服务项目</w:t>
      </w:r>
    </w:p>
    <w:p w14:paraId="37213EA5">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157万元</w:t>
      </w:r>
    </w:p>
    <w:p w14:paraId="5B53F4BA">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157万元</w:t>
      </w:r>
    </w:p>
    <w:p w14:paraId="465DE5F7">
      <w:pPr>
        <w:rPr>
          <w:rFonts w:hint="eastAsia" w:ascii="宋体" w:hAnsi="宋体" w:eastAsia="宋体" w:cs="宋体"/>
          <w:color w:val="auto"/>
          <w:highlight w:val="none"/>
        </w:rPr>
      </w:pPr>
      <w:r>
        <w:rPr>
          <w:rFonts w:hint="eastAsia" w:ascii="宋体" w:hAnsi="宋体" w:eastAsia="宋体" w:cs="宋体"/>
          <w:color w:val="auto"/>
          <w:highlight w:val="none"/>
        </w:rPr>
        <w:t>采购需求：</w:t>
      </w:r>
    </w:p>
    <w:p w14:paraId="41A41372">
      <w:pPr>
        <w:rPr>
          <w:rFonts w:hint="eastAsia" w:eastAsia="宋体"/>
          <w:color w:val="auto"/>
          <w:highlight w:val="none"/>
          <w:lang w:val="en-US" w:eastAsia="zh-CN"/>
        </w:rPr>
      </w:pPr>
      <w:r>
        <w:rPr>
          <w:rFonts w:hint="eastAsia" w:eastAsia="宋体"/>
          <w:color w:val="auto"/>
          <w:highlight w:val="none"/>
          <w:lang w:val="en-US" w:eastAsia="zh-CN"/>
        </w:rPr>
        <w:t>第一包：</w:t>
      </w:r>
      <w:r>
        <w:rPr>
          <w:rFonts w:hint="eastAsia" w:eastAsia="宋体"/>
          <w:color w:val="auto"/>
          <w:highlight w:val="none"/>
          <w:lang w:eastAsia="zh-CN"/>
        </w:rPr>
        <w:t>13个</w:t>
      </w:r>
      <w:r>
        <w:rPr>
          <w:rFonts w:hint="eastAsia" w:eastAsia="宋体"/>
          <w:color w:val="auto"/>
          <w:highlight w:val="none"/>
          <w:lang w:val="en-US" w:eastAsia="zh-CN"/>
        </w:rPr>
        <w:t>三级应用系统等级保护测评，预算金额80万元。</w:t>
      </w:r>
    </w:p>
    <w:p w14:paraId="0ACB8105">
      <w:pPr>
        <w:pStyle w:val="35"/>
        <w:ind w:firstLine="0" w:firstLineChars="0"/>
        <w:rPr>
          <w:rFonts w:hint="eastAsia" w:ascii="宋体" w:hAnsi="宋体" w:eastAsia="宋体" w:cs="宋体"/>
          <w:color w:val="auto"/>
          <w:highlight w:val="none"/>
          <w:lang w:val="en-US" w:eastAsia="zh-CN"/>
        </w:rPr>
      </w:pPr>
      <w:r>
        <w:rPr>
          <w:rFonts w:hint="eastAsia" w:eastAsia="宋体"/>
          <w:color w:val="auto"/>
          <w:highlight w:val="none"/>
          <w:lang w:val="en-US" w:eastAsia="zh-CN"/>
        </w:rPr>
        <w:t>第二包：</w:t>
      </w:r>
      <w:r>
        <w:rPr>
          <w:rFonts w:hint="eastAsia" w:eastAsia="宋体"/>
          <w:color w:val="auto"/>
          <w:highlight w:val="none"/>
          <w:lang w:eastAsia="zh-CN"/>
        </w:rPr>
        <w:t>13个</w:t>
      </w:r>
      <w:r>
        <w:rPr>
          <w:rFonts w:hint="eastAsia" w:eastAsia="宋体"/>
          <w:color w:val="auto"/>
          <w:highlight w:val="none"/>
          <w:lang w:val="en-US" w:eastAsia="zh-CN"/>
        </w:rPr>
        <w:t>三级应用系统密码应用安全性评估，预算金额77万元。</w:t>
      </w:r>
    </w:p>
    <w:p w14:paraId="103EDCE8">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w:t>
      </w:r>
      <w:r>
        <w:rPr>
          <w:rFonts w:hint="eastAsia" w:cs="Times New Roman"/>
          <w:color w:val="auto"/>
          <w:highlight w:val="none"/>
          <w:lang w:val="en-US" w:eastAsia="zh-CN"/>
        </w:rPr>
        <w:t>自合同生效之日起1年</w:t>
      </w:r>
      <w:r>
        <w:rPr>
          <w:rFonts w:hint="eastAsia" w:ascii="Times New Roman" w:hAnsi="Times New Roman" w:eastAsia="宋体" w:cs="Times New Roman"/>
          <w:color w:val="auto"/>
          <w:highlight w:val="none"/>
          <w:lang w:val="en-US" w:eastAsia="zh-CN"/>
        </w:rPr>
        <w:t>。</w:t>
      </w:r>
    </w:p>
    <w:p w14:paraId="02C9E8BE">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14:paraId="395A84A5">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14:paraId="1C2FC26E">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63A7A70B">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2、落实政府采购政策需满足的资格要求：本项目专门面向中小企业。</w:t>
      </w:r>
    </w:p>
    <w:p w14:paraId="3BF103F2">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612205D2">
      <w:pPr>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4、同一供应商可以针对本项目的多个包递交投标文件，但只能在一个包中标，排名在前的供应商可以优先选择中标的包。</w:t>
      </w:r>
    </w:p>
    <w:p w14:paraId="03E06987">
      <w:pPr>
        <w:keepNext w:val="0"/>
        <w:keepLines w:val="0"/>
        <w:pageBreakBefore w:val="0"/>
        <w:kinsoku/>
        <w:wordWrap/>
        <w:overflowPunct/>
        <w:topLinePunct w:val="0"/>
        <w:bidi w:val="0"/>
        <w:spacing w:line="360" w:lineRule="auto"/>
        <w:rPr>
          <w:rFonts w:hint="eastAsia" w:asciiTheme="minorEastAsia" w:hAnsiTheme="minorEastAsia" w:eastAsiaTheme="minorEastAsia" w:cstheme="minorEastAsia"/>
          <w:sz w:val="21"/>
          <w:szCs w:val="21"/>
        </w:rPr>
      </w:pPr>
      <w:r>
        <w:rPr>
          <w:rFonts w:hint="eastAsia" w:ascii="宋体" w:hAnsi="宋体" w:cs="宋体"/>
          <w:color w:val="auto"/>
          <w:highlight w:val="none"/>
          <w:lang w:val="en-US" w:eastAsia="zh-CN"/>
        </w:rPr>
        <w:t>5、第一包</w:t>
      </w:r>
      <w:r>
        <w:rPr>
          <w:rFonts w:hint="eastAsia" w:asciiTheme="minorEastAsia" w:hAnsiTheme="minorEastAsia" w:eastAsiaTheme="minorEastAsia" w:cstheme="minorEastAsia"/>
          <w:sz w:val="21"/>
          <w:szCs w:val="21"/>
        </w:rPr>
        <w:t>投标人需具备公安部第三研究所认证中心颁发的《网络安全等级测评与检测评估机构服务认证证书》</w:t>
      </w:r>
      <w:r>
        <w:rPr>
          <w:rFonts w:hint="eastAsia" w:asciiTheme="minorEastAsia" w:hAnsiTheme="minorEastAsia" w:eastAsiaTheme="minorEastAsia" w:cstheme="minorEastAsia"/>
          <w:sz w:val="21"/>
          <w:szCs w:val="21"/>
          <w:lang w:eastAsia="zh-CN"/>
        </w:rPr>
        <w:t>和</w:t>
      </w:r>
      <w:bookmarkStart w:id="8" w:name="_Hlk168264842"/>
      <w:r>
        <w:rPr>
          <w:rFonts w:hint="eastAsia" w:asciiTheme="minorEastAsia" w:hAnsiTheme="minorEastAsia" w:eastAsiaTheme="minorEastAsia" w:cstheme="minorEastAsia"/>
          <w:sz w:val="21"/>
          <w:szCs w:val="21"/>
        </w:rPr>
        <w:t>《国家信息安全测评信息安全服务资质证书》（风险评估）（提供资质复印件）</w:t>
      </w:r>
      <w:bookmarkEnd w:id="8"/>
      <w:r>
        <w:rPr>
          <w:rFonts w:hint="eastAsia" w:asciiTheme="minorEastAsia" w:hAnsiTheme="minorEastAsia" w:eastAsiaTheme="minorEastAsia" w:cstheme="minorEastAsia"/>
          <w:sz w:val="21"/>
          <w:szCs w:val="21"/>
        </w:rPr>
        <w:t>。</w:t>
      </w:r>
    </w:p>
    <w:p w14:paraId="36B7F4B1">
      <w:pPr>
        <w:pStyle w:val="77"/>
        <w:keepNext w:val="0"/>
        <w:keepLines w:val="0"/>
        <w:pageBreakBefore w:val="0"/>
        <w:kinsoku/>
        <w:wordWrap/>
        <w:overflowPunct/>
        <w:topLinePunct w:val="0"/>
        <w:bidi w:val="0"/>
        <w:spacing w:line="360" w:lineRule="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lang w:val="en-US" w:eastAsia="zh-CN" w:bidi="ar-SA"/>
        </w:rPr>
        <w:t>6、第二包投标人应为国家密码管理部门认定的密码评测机构，列入国家密码管理局公告（第42号）机构目录之内</w:t>
      </w:r>
      <w:r>
        <w:rPr>
          <w:rFonts w:hint="eastAsia" w:asciiTheme="minorEastAsia" w:hAnsiTheme="minorEastAsia" w:eastAsiaTheme="minorEastAsia" w:cstheme="minorEastAsia"/>
          <w:sz w:val="21"/>
          <w:szCs w:val="21"/>
        </w:rPr>
        <w:t>（提供资质复印件）</w:t>
      </w:r>
      <w:r>
        <w:rPr>
          <w:rFonts w:hint="eastAsia" w:asciiTheme="minorEastAsia" w:hAnsiTheme="minorEastAsia" w:eastAsiaTheme="minorEastAsia" w:cstheme="minorEastAsia"/>
          <w:color w:val="auto"/>
          <w:kern w:val="0"/>
          <w:sz w:val="21"/>
          <w:szCs w:val="21"/>
          <w:lang w:val="en-US" w:eastAsia="zh-CN" w:bidi="ar-SA"/>
        </w:rPr>
        <w:t>。</w:t>
      </w:r>
    </w:p>
    <w:p w14:paraId="1307D0B0">
      <w:pPr>
        <w:rPr>
          <w:rFonts w:hint="eastAsia" w:ascii="宋体" w:hAnsi="宋体" w:eastAsia="宋体" w:cs="宋体"/>
          <w:color w:val="auto"/>
          <w:highlight w:val="none"/>
        </w:rPr>
      </w:pPr>
      <w:bookmarkStart w:id="9" w:name="_Toc28359004"/>
      <w:bookmarkStart w:id="10" w:name="_Toc28359081"/>
      <w:r>
        <w:rPr>
          <w:rFonts w:hint="eastAsia" w:ascii="宋体" w:hAnsi="宋体" w:eastAsia="宋体" w:cs="宋体"/>
          <w:color w:val="auto"/>
          <w:highlight w:val="none"/>
        </w:rPr>
        <w:t>三、获取招标文件</w:t>
      </w:r>
      <w:bookmarkEnd w:id="9"/>
      <w:bookmarkEnd w:id="10"/>
    </w:p>
    <w:p w14:paraId="18FFA8A9">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26</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日，每天上午8点30分至11点30分，下午13点至16点（北京时间，法定节假日除外）</w:t>
      </w:r>
    </w:p>
    <w:p w14:paraId="07DE1892">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181D937A">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4049CC71">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售价：500元</w:t>
      </w:r>
      <w:r>
        <w:rPr>
          <w:rFonts w:hint="eastAsia" w:ascii="宋体" w:hAnsi="宋体" w:cs="宋体"/>
          <w:color w:val="auto"/>
          <w:highlight w:val="none"/>
          <w:lang w:val="en-US" w:eastAsia="zh-CN"/>
        </w:rPr>
        <w:t>/包</w:t>
      </w:r>
    </w:p>
    <w:p w14:paraId="5EDE7249">
      <w:pPr>
        <w:rPr>
          <w:rFonts w:hint="eastAsia" w:ascii="宋体" w:hAnsi="宋体" w:eastAsia="宋体" w:cs="宋体"/>
          <w:color w:val="auto"/>
          <w:highlight w:val="none"/>
        </w:rPr>
      </w:pPr>
      <w:bookmarkStart w:id="11" w:name="_Toc28359005"/>
      <w:bookmarkStart w:id="12" w:name="_Toc28359082"/>
      <w:r>
        <w:rPr>
          <w:rFonts w:hint="eastAsia" w:ascii="宋体" w:hAnsi="宋体" w:eastAsia="宋体" w:cs="宋体"/>
          <w:color w:val="auto"/>
          <w:highlight w:val="none"/>
        </w:rPr>
        <w:t>四、投标文件递交</w:t>
      </w:r>
      <w:bookmarkEnd w:id="11"/>
      <w:bookmarkEnd w:id="12"/>
    </w:p>
    <w:p w14:paraId="2776CFB1">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14:paraId="4F68351F">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39890E1C">
      <w:pPr>
        <w:rPr>
          <w:rFonts w:hint="eastAsia" w:ascii="宋体" w:hAnsi="宋体" w:eastAsia="宋体" w:cs="宋体"/>
          <w:color w:val="auto"/>
          <w:highlight w:val="none"/>
        </w:rPr>
      </w:pPr>
      <w:bookmarkStart w:id="13" w:name="_Toc28359006"/>
      <w:bookmarkStart w:id="14" w:name="_Toc28359083"/>
      <w:r>
        <w:rPr>
          <w:rFonts w:hint="eastAsia" w:ascii="宋体" w:hAnsi="宋体" w:eastAsia="宋体" w:cs="宋体"/>
          <w:color w:val="auto"/>
          <w:highlight w:val="none"/>
        </w:rPr>
        <w:t>五、开标</w:t>
      </w:r>
      <w:bookmarkEnd w:id="13"/>
      <w:bookmarkEnd w:id="14"/>
    </w:p>
    <w:p w14:paraId="51C21E2D">
      <w:pPr>
        <w:rPr>
          <w:rFonts w:hint="eastAsia" w:ascii="宋体" w:hAnsi="宋体" w:eastAsia="宋体" w:cs="宋体"/>
          <w:color w:val="auto"/>
          <w:highlight w:val="none"/>
        </w:rPr>
      </w:pPr>
      <w:bookmarkStart w:id="15" w:name="_Toc28359007"/>
      <w:bookmarkStart w:id="16"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14:paraId="418EB2B6">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786CF9D6">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5"/>
      <w:bookmarkEnd w:id="16"/>
    </w:p>
    <w:p w14:paraId="30153775">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3DA62392">
      <w:pPr>
        <w:rPr>
          <w:rFonts w:hint="eastAsia" w:ascii="宋体" w:hAnsi="宋体" w:eastAsia="宋体" w:cs="宋体"/>
          <w:color w:val="auto"/>
          <w:highlight w:val="none"/>
        </w:rPr>
      </w:pPr>
      <w:bookmarkStart w:id="17" w:name="_Toc28359008"/>
      <w:bookmarkStart w:id="18" w:name="_Toc28359085"/>
      <w:r>
        <w:rPr>
          <w:rFonts w:hint="eastAsia" w:ascii="宋体" w:hAnsi="宋体" w:eastAsia="宋体" w:cs="宋体"/>
          <w:color w:val="auto"/>
          <w:highlight w:val="none"/>
        </w:rPr>
        <w:t>七、对本次招标提出询问，请按以下方式联系。</w:t>
      </w:r>
      <w:bookmarkEnd w:id="17"/>
      <w:bookmarkEnd w:id="18"/>
    </w:p>
    <w:p w14:paraId="758250EF">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0CAC15FB">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3A171A14">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19D1C8CA">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14:paraId="4C88C2A7">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14:paraId="5D824EC8">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31762682">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bookmarkStart w:id="129" w:name="_GoBack"/>
      <w:bookmarkEnd w:id="129"/>
    </w:p>
    <w:p w14:paraId="4ABE9C5C">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5DBD6020">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6CC13A00">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4B990965">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17B5A7B3">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46A6B549">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0A668E2B">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9" w:name="_Toc78902191"/>
      <w:bookmarkStart w:id="20" w:name="_Toc26518_WPSOffice_Level1"/>
      <w:bookmarkStart w:id="21" w:name="_Toc27915"/>
      <w:r>
        <w:rPr>
          <w:rStyle w:val="37"/>
          <w:rFonts w:hint="eastAsia" w:ascii="宋体" w:hAnsi="宋体" w:eastAsia="宋体" w:cs="宋体"/>
          <w:color w:val="auto"/>
          <w:highlight w:val="none"/>
        </w:rPr>
        <w:t>第一章 供应商须知</w:t>
      </w:r>
      <w:bookmarkEnd w:id="19"/>
      <w:bookmarkEnd w:id="20"/>
      <w:bookmarkEnd w:id="21"/>
    </w:p>
    <w:p w14:paraId="3519EA1D">
      <w:pPr>
        <w:pStyle w:val="4"/>
        <w:rPr>
          <w:rFonts w:hint="eastAsia" w:ascii="宋体" w:hAnsi="宋体" w:eastAsia="宋体" w:cs="宋体"/>
          <w:color w:val="auto"/>
          <w:highlight w:val="none"/>
        </w:rPr>
      </w:pPr>
      <w:bookmarkStart w:id="22" w:name="_Toc18613_WPSOffice_Level2"/>
      <w:r>
        <w:rPr>
          <w:rFonts w:hint="eastAsia" w:ascii="宋体" w:hAnsi="宋体" w:eastAsia="宋体" w:cs="宋体"/>
          <w:color w:val="auto"/>
          <w:highlight w:val="none"/>
        </w:rPr>
        <w:t>一 供应商须知表</w:t>
      </w:r>
      <w:bookmarkEnd w:id="22"/>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14:paraId="7DF1E9CA">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688CBE8">
            <w:pPr>
              <w:spacing w:line="300" w:lineRule="exact"/>
              <w:jc w:val="center"/>
              <w:rPr>
                <w:rFonts w:hint="eastAsia" w:ascii="宋体" w:hAnsi="宋体" w:eastAsia="宋体" w:cs="宋体"/>
                <w:color w:val="auto"/>
                <w:highlight w:val="none"/>
              </w:rPr>
            </w:pPr>
            <w:bookmarkStart w:id="23" w:name="招标项目基本内容及要求：Block"/>
            <w:bookmarkEnd w:id="23"/>
            <w:bookmarkStart w:id="24" w:name="sys_招标项目基本内容及要求其他：Block"/>
            <w:bookmarkEnd w:id="24"/>
            <w:bookmarkStart w:id="25" w:name="sys_招标项目基本内容及要求：Block"/>
            <w:bookmarkEnd w:id="25"/>
            <w:bookmarkStart w:id="26" w:name="招标项目基本内容及要求其他：Block"/>
            <w:bookmarkEnd w:id="26"/>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36E9D17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33B2453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20F8E231">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53D294F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453A041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7276254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5B4DC8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1DC0B245">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14:paraId="6E3E7280">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14:paraId="00EAC353">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26E32D8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22CD42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5F8F2822">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26F6664C">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4DACC51E">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2D58FA58">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174C7D40">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AB4410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059BAB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1A747E51">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03EF74B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42C605A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4F23A3E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63CE309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14:paraId="7CC1A278">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14:paraId="2D1BF717">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B73583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24A635A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3D8F00B9">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094130D9">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14:paraId="1EB6163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7BC5C4F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48C54BCB">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第一包：80万元</w:t>
            </w:r>
          </w:p>
          <w:p w14:paraId="073E4F20">
            <w:pPr>
              <w:spacing w:line="300" w:lineRule="exact"/>
              <w:rPr>
                <w:rFonts w:hint="default"/>
                <w:lang w:val="en-US" w:eastAsia="zh-CN"/>
              </w:rPr>
            </w:pPr>
            <w:r>
              <w:rPr>
                <w:rFonts w:hint="eastAsia" w:ascii="宋体" w:hAnsi="宋体" w:eastAsia="宋体" w:cs="宋体"/>
                <w:color w:val="auto"/>
                <w:kern w:val="0"/>
                <w:highlight w:val="none"/>
                <w:lang w:val="en-US" w:eastAsia="zh-CN"/>
              </w:rPr>
              <w:t>第二包：77万元</w:t>
            </w:r>
          </w:p>
        </w:tc>
      </w:tr>
      <w:tr w14:paraId="4147D17A">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447B704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66940AC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2D6E3D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2B5350E9">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5601EE9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47B663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0BEE0C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5F06B33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717CFEA9">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430C6627">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28D2A5D4">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0E93E866">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3E7D7D9F">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5C27B858">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0DB81F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3FA4203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2DF0D429">
            <w:pPr>
              <w:spacing w:line="300" w:lineRule="exact"/>
              <w:rPr>
                <w:color w:val="auto"/>
                <w:highlight w:val="none"/>
              </w:rPr>
            </w:pPr>
            <w:r>
              <w:rPr>
                <w:color w:val="auto"/>
                <w:highlight w:val="none"/>
              </w:rPr>
              <w:sym w:font="Wingdings 2" w:char="0052"/>
            </w:r>
            <w:r>
              <w:rPr>
                <w:rFonts w:hint="eastAsia"/>
                <w:color w:val="auto"/>
                <w:highlight w:val="none"/>
              </w:rPr>
              <w:t>是</w:t>
            </w:r>
          </w:p>
          <w:p w14:paraId="0FF5D34A">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14:paraId="13250FB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9BC61E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53EDC4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078A579C">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14:paraId="510360D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DE210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1788BA7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080C2E2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7834479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3101232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51736B5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081F8C9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4F362DB8">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2FEE9F4B">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8C047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3B29479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3DE4180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4123C2F6">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23EB170A">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1A542DA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4089D63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11E65638">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每包15000元</w:t>
            </w:r>
          </w:p>
          <w:p w14:paraId="6E23797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712D0FB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41717CF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4E5BB3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21967D9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7B40211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295ED25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51D30D3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150A1B8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06EEE0B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5EDCA02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597D64E5">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082A17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212FE38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3B5FE99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117C7CDB">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0624F36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3E68520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47BF2F6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2D649C1C">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08F9BCE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51B4101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0ABD847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1CB095A9">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315DD54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5938103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5832C1C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03400F5D">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0027BEB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6DDBE65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26CA0D0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31E2A7D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3F1347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1A4FDDD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72B68A4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5A9898E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65D3D2C4">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6C223F4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13BE43E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46233231">
            <w:pPr>
              <w:spacing w:line="300" w:lineRule="exact"/>
              <w:rPr>
                <w:rFonts w:hint="eastAsia" w:ascii="宋体" w:hAnsi="宋体" w:eastAsia="宋体" w:cs="宋体"/>
                <w:color w:val="auto"/>
                <w:highlight w:val="none"/>
                <w:lang w:eastAsia="zh-CN"/>
              </w:rPr>
            </w:pPr>
            <w:r>
              <w:rPr>
                <w:rFonts w:hint="eastAsia" w:ascii="宋体" w:hAnsi="宋体" w:cs="宋体"/>
                <w:color w:val="auto"/>
                <w:highlight w:val="none"/>
                <w:lang w:val="en-US" w:eastAsia="zh-CN"/>
              </w:rPr>
              <w:t>/</w:t>
            </w:r>
          </w:p>
        </w:tc>
      </w:tr>
      <w:tr w14:paraId="2CEA7343">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11CBFC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178EAD2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1C060510">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14:paraId="5C9A913F">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632A452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357D50B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6E79E2FE">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14:paraId="19D98F6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5CE54F6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43D078EF">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1115F8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1B4DC36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3A8967A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6A149EC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52F41E8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5765AA5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17AB2F4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0282458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75B110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57CE45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7153242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5FA5676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0AE37CFB">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505F6E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2E0ACFA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4BB37CD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512AD3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68C4D6F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14:paraId="2EEE9CA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14:paraId="50D259D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14:paraId="4B8A5E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14:paraId="0D8A38A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14:paraId="7EEEA54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14:paraId="4FDC260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14:paraId="63B39FD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0DED88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741C20AB">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42287A85">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28E23A54">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62553A9E">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19B9523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291B635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4A54CDF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661AB31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14:paraId="0EC386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7D6ED37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4F7364C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1AEC37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33344588">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6BDEABAA">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3068007F">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7" w:name="_Toc30384_WPSOffice_Level2"/>
      <w:r>
        <w:rPr>
          <w:rStyle w:val="38"/>
          <w:rFonts w:hint="eastAsia" w:ascii="宋体" w:hAnsi="宋体" w:eastAsia="宋体" w:cs="宋体"/>
          <w:color w:val="auto"/>
          <w:highlight w:val="none"/>
        </w:rPr>
        <w:t>二 总则</w:t>
      </w:r>
      <w:bookmarkEnd w:id="27"/>
    </w:p>
    <w:p w14:paraId="4EC7A45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35713FED">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5443DAB6">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5F4153E1">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5257DB2A">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18E79EB9">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6BC7BF83">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4F6998D9">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676CF4E9">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7C5AEB91">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6C68A65C">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2B62DDB0">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62A8F229">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2AE5869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33B1A7D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10322BE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AEFE77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5B60AAC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54A9EA4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67F4009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D1A54C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3A1573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4A611E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5E53391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240F9A07">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4D55B48A">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13C284C">
      <w:pPr>
        <w:pStyle w:val="4"/>
        <w:jc w:val="left"/>
        <w:rPr>
          <w:rFonts w:hint="eastAsia" w:ascii="宋体" w:hAnsi="宋体" w:eastAsia="宋体" w:cs="宋体"/>
          <w:color w:val="auto"/>
          <w:highlight w:val="none"/>
        </w:rPr>
      </w:pPr>
      <w:bookmarkStart w:id="28" w:name="_Toc266951048"/>
      <w:r>
        <w:rPr>
          <w:rFonts w:hint="eastAsia" w:ascii="宋体" w:hAnsi="宋体" w:eastAsia="宋体" w:cs="宋体"/>
          <w:color w:val="auto"/>
          <w:highlight w:val="none"/>
        </w:rPr>
        <w:t>3.语言文字</w:t>
      </w:r>
      <w:bookmarkEnd w:id="28"/>
    </w:p>
    <w:p w14:paraId="721955C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10C9A5B8">
      <w:pPr>
        <w:pStyle w:val="4"/>
        <w:jc w:val="left"/>
        <w:rPr>
          <w:rFonts w:hint="eastAsia" w:ascii="宋体" w:hAnsi="宋体" w:eastAsia="宋体" w:cs="宋体"/>
          <w:color w:val="auto"/>
          <w:highlight w:val="none"/>
        </w:rPr>
      </w:pPr>
      <w:bookmarkStart w:id="29" w:name="_1.8_计量单位"/>
      <w:bookmarkEnd w:id="29"/>
      <w:bookmarkStart w:id="30" w:name="_Toc266951049"/>
      <w:r>
        <w:rPr>
          <w:rFonts w:hint="eastAsia" w:ascii="宋体" w:hAnsi="宋体" w:eastAsia="宋体" w:cs="宋体"/>
          <w:color w:val="auto"/>
          <w:highlight w:val="none"/>
        </w:rPr>
        <w:t>★4.</w:t>
      </w:r>
      <w:bookmarkEnd w:id="30"/>
      <w:r>
        <w:rPr>
          <w:rFonts w:hint="eastAsia" w:ascii="宋体" w:hAnsi="宋体" w:eastAsia="宋体" w:cs="宋体"/>
          <w:color w:val="auto"/>
          <w:highlight w:val="none"/>
        </w:rPr>
        <w:t>计量单位</w:t>
      </w:r>
    </w:p>
    <w:p w14:paraId="7981DBE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5C685F2B">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0219694F">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73DF1C22">
      <w:pPr>
        <w:rPr>
          <w:rFonts w:hint="eastAsia" w:ascii="宋体" w:hAnsi="宋体" w:eastAsia="宋体" w:cs="宋体"/>
          <w:color w:val="auto"/>
          <w:highlight w:val="none"/>
        </w:rPr>
      </w:pPr>
      <w:bookmarkStart w:id="31" w:name="_1.10_投标预备会"/>
      <w:bookmarkEnd w:id="31"/>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02F1AB50">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1CF0B28D">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29319438">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2"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2"/>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C943D51">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01A9D2DE">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E13F89A">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0B1EBC09">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0E350D67">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6BC78CD1">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30CC4AEC">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30DB5597">
      <w:pPr>
        <w:pStyle w:val="34"/>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3CC4ED44">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21E91971">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4B2630D6">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2C460440">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4CECC731">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4C299744">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4F8FC698">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092561BE">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58CB7584">
      <w:pPr>
        <w:pStyle w:val="4"/>
        <w:rPr>
          <w:rFonts w:hint="eastAsia" w:ascii="宋体" w:hAnsi="宋体" w:eastAsia="宋体" w:cs="宋体"/>
          <w:color w:val="auto"/>
          <w:highlight w:val="none"/>
        </w:rPr>
      </w:pPr>
      <w:bookmarkStart w:id="33" w:name="_Toc10106_WPSOffice_Level2"/>
    </w:p>
    <w:p w14:paraId="6B71E037">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3"/>
    </w:p>
    <w:p w14:paraId="4CEA2C58">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46BB4095">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297F93D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4FA6FD05">
      <w:pPr>
        <w:numPr>
          <w:ilvl w:val="0"/>
          <w:numId w:val="4"/>
        </w:numPr>
        <w:adjustRightInd w:val="0"/>
        <w:snapToGrid w:val="0"/>
        <w:ind w:firstLine="420" w:firstLineChars="200"/>
        <w:rPr>
          <w:rFonts w:hint="eastAsia" w:ascii="宋体" w:hAnsi="宋体" w:eastAsia="宋体" w:cs="宋体"/>
          <w:color w:val="auto"/>
          <w:highlight w:val="none"/>
        </w:rPr>
      </w:pPr>
      <w:bookmarkStart w:id="34" w:name="_Toc188_WPSOffice_Level2"/>
      <w:bookmarkStart w:id="35" w:name="_Toc24604_WPSOffice_Level2"/>
      <w:bookmarkStart w:id="36" w:name="_Toc25935_WPSOffice_Level2"/>
      <w:bookmarkStart w:id="37" w:name="_Toc4961_WPSOffice_Level2"/>
      <w:r>
        <w:rPr>
          <w:rFonts w:hint="eastAsia" w:ascii="宋体" w:hAnsi="宋体" w:eastAsia="宋体" w:cs="宋体"/>
          <w:color w:val="auto"/>
          <w:highlight w:val="none"/>
        </w:rPr>
        <w:t>供应商须知</w:t>
      </w:r>
      <w:bookmarkEnd w:id="34"/>
      <w:bookmarkEnd w:id="35"/>
      <w:bookmarkEnd w:id="36"/>
      <w:bookmarkEnd w:id="37"/>
    </w:p>
    <w:p w14:paraId="7032775F">
      <w:pPr>
        <w:adjustRightInd w:val="0"/>
        <w:snapToGrid w:val="0"/>
        <w:ind w:firstLine="420" w:firstLineChars="200"/>
        <w:rPr>
          <w:rFonts w:hint="eastAsia" w:ascii="宋体" w:hAnsi="宋体" w:eastAsia="宋体" w:cs="宋体"/>
          <w:color w:val="auto"/>
          <w:highlight w:val="none"/>
        </w:rPr>
      </w:pPr>
      <w:bookmarkStart w:id="38" w:name="_Toc32235_WPSOffice_Level2"/>
      <w:bookmarkStart w:id="39" w:name="_Toc31424_WPSOffice_Level2"/>
      <w:bookmarkStart w:id="40" w:name="_Toc2443_WPSOffice_Level2"/>
      <w:bookmarkStart w:id="41" w:name="_Toc13276_WPSOffice_Level2"/>
      <w:r>
        <w:rPr>
          <w:rFonts w:hint="eastAsia" w:ascii="宋体" w:hAnsi="宋体" w:eastAsia="宋体" w:cs="宋体"/>
          <w:color w:val="auto"/>
          <w:highlight w:val="none"/>
        </w:rPr>
        <w:t>第二章 投标文件内容及格式</w:t>
      </w:r>
      <w:bookmarkEnd w:id="38"/>
      <w:bookmarkEnd w:id="39"/>
      <w:bookmarkEnd w:id="40"/>
      <w:bookmarkEnd w:id="41"/>
    </w:p>
    <w:p w14:paraId="1312602E">
      <w:pPr>
        <w:adjustRightInd w:val="0"/>
        <w:snapToGrid w:val="0"/>
        <w:ind w:firstLine="420" w:firstLineChars="200"/>
        <w:rPr>
          <w:rFonts w:hint="eastAsia" w:ascii="宋体" w:hAnsi="宋体" w:eastAsia="宋体" w:cs="宋体"/>
          <w:color w:val="auto"/>
          <w:highlight w:val="none"/>
        </w:rPr>
      </w:pPr>
      <w:bookmarkStart w:id="42" w:name="_Toc7005_WPSOffice_Level2"/>
      <w:bookmarkStart w:id="43" w:name="_Toc16269_WPSOffice_Level2"/>
      <w:bookmarkStart w:id="44" w:name="_Toc4416_WPSOffice_Level2"/>
      <w:bookmarkStart w:id="45" w:name="_Toc24836_WPSOffice_Level2"/>
      <w:r>
        <w:rPr>
          <w:rFonts w:hint="eastAsia" w:ascii="宋体" w:hAnsi="宋体" w:eastAsia="宋体" w:cs="宋体"/>
          <w:color w:val="auto"/>
          <w:highlight w:val="none"/>
        </w:rPr>
        <w:t>第三章 服务需求</w:t>
      </w:r>
      <w:bookmarkEnd w:id="42"/>
      <w:bookmarkEnd w:id="43"/>
      <w:bookmarkEnd w:id="44"/>
      <w:bookmarkEnd w:id="45"/>
    </w:p>
    <w:p w14:paraId="1FD2B78F">
      <w:pPr>
        <w:adjustRightInd w:val="0"/>
        <w:snapToGrid w:val="0"/>
        <w:ind w:firstLine="420" w:firstLineChars="200"/>
        <w:rPr>
          <w:rFonts w:hint="eastAsia" w:ascii="宋体" w:hAnsi="宋体" w:eastAsia="宋体" w:cs="宋体"/>
          <w:color w:val="auto"/>
          <w:highlight w:val="none"/>
        </w:rPr>
      </w:pPr>
      <w:bookmarkStart w:id="46" w:name="_Toc16119_WPSOffice_Level2"/>
      <w:bookmarkStart w:id="47" w:name="_Toc16294_WPSOffice_Level2"/>
      <w:bookmarkStart w:id="48" w:name="_Toc25382_WPSOffice_Level2"/>
      <w:bookmarkStart w:id="49" w:name="_Toc23459_WPSOffice_Level2"/>
      <w:r>
        <w:rPr>
          <w:rFonts w:hint="eastAsia" w:ascii="宋体" w:hAnsi="宋体" w:eastAsia="宋体" w:cs="宋体"/>
          <w:color w:val="auto"/>
          <w:highlight w:val="none"/>
        </w:rPr>
        <w:t>第四章 评标方法</w:t>
      </w:r>
      <w:bookmarkEnd w:id="46"/>
      <w:bookmarkEnd w:id="47"/>
      <w:bookmarkEnd w:id="48"/>
      <w:bookmarkEnd w:id="49"/>
    </w:p>
    <w:p w14:paraId="11389CAE">
      <w:pPr>
        <w:adjustRightInd w:val="0"/>
        <w:snapToGrid w:val="0"/>
        <w:ind w:firstLine="420" w:firstLineChars="200"/>
        <w:rPr>
          <w:rFonts w:hint="eastAsia" w:ascii="宋体" w:hAnsi="宋体" w:eastAsia="宋体" w:cs="宋体"/>
          <w:color w:val="auto"/>
          <w:highlight w:val="none"/>
        </w:rPr>
      </w:pPr>
      <w:bookmarkStart w:id="50" w:name="_Toc17794_WPSOffice_Level2"/>
      <w:bookmarkStart w:id="51" w:name="_Toc28106_WPSOffice_Level2"/>
      <w:bookmarkStart w:id="52" w:name="_Toc16368_WPSOffice_Level2"/>
      <w:bookmarkStart w:id="53" w:name="_Toc9629_WPSOffice_Level2"/>
      <w:r>
        <w:rPr>
          <w:rFonts w:hint="eastAsia" w:ascii="宋体" w:hAnsi="宋体" w:eastAsia="宋体" w:cs="宋体"/>
          <w:color w:val="auto"/>
          <w:highlight w:val="none"/>
        </w:rPr>
        <w:t>第五章 政府采购合同</w:t>
      </w:r>
      <w:bookmarkEnd w:id="50"/>
      <w:bookmarkEnd w:id="51"/>
      <w:bookmarkEnd w:id="52"/>
      <w:bookmarkEnd w:id="53"/>
      <w:r>
        <w:rPr>
          <w:rFonts w:hint="eastAsia" w:ascii="宋体" w:hAnsi="宋体" w:eastAsia="宋体" w:cs="宋体"/>
          <w:color w:val="auto"/>
          <w:highlight w:val="none"/>
        </w:rPr>
        <w:t>条款及格式</w:t>
      </w:r>
    </w:p>
    <w:p w14:paraId="02AA532E">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68427B63">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3576C9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7AE60736">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554A3097">
      <w:pPr>
        <w:pStyle w:val="4"/>
        <w:rPr>
          <w:rFonts w:hint="eastAsia" w:ascii="宋体" w:hAnsi="宋体" w:eastAsia="宋体" w:cs="宋体"/>
          <w:color w:val="auto"/>
          <w:highlight w:val="none"/>
        </w:rPr>
      </w:pPr>
      <w:bookmarkStart w:id="54"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4"/>
    </w:p>
    <w:p w14:paraId="4606BCC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27C2B75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28CA763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29323A3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0AD0AC7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6CBA803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5FFBBBA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0B3BF7D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235DE89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4B3D149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EC307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6B795AA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12EFE97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57773968">
      <w:pPr>
        <w:adjustRightInd w:val="0"/>
        <w:snapToGrid w:val="0"/>
        <w:rPr>
          <w:rFonts w:hint="eastAsia" w:ascii="宋体" w:hAnsi="宋体" w:eastAsia="宋体" w:cs="宋体"/>
          <w:color w:val="auto"/>
          <w:highlight w:val="none"/>
        </w:rPr>
      </w:pPr>
      <w:bookmarkStart w:id="55" w:name="_Toc31973_WPSOffice_Level2"/>
      <w:bookmarkStart w:id="56" w:name="_Toc22507_WPSOffice_Level2"/>
      <w:r>
        <w:rPr>
          <w:rFonts w:hint="eastAsia" w:ascii="宋体" w:hAnsi="宋体" w:eastAsia="宋体" w:cs="宋体"/>
          <w:color w:val="auto"/>
          <w:highlight w:val="none"/>
        </w:rPr>
        <w:t>12.5除非招标文件另有规定，报价原则上精确到小数点后两位。</w:t>
      </w:r>
      <w:bookmarkEnd w:id="55"/>
      <w:bookmarkEnd w:id="56"/>
    </w:p>
    <w:p w14:paraId="019B103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4690334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7A0A8D19">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75ADE005">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55CD627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34CDA907">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4478D5E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784BC9C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728E6C9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49B5D6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1E3FD3F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046D8E7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1ADC178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563494E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3F5806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6C4338C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61F70A1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546CFF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2F7EAEA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5E04522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42849F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62D0480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3DA2D29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7150F54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7C2BA118">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2EF23AB0">
      <w:pPr>
        <w:pStyle w:val="4"/>
        <w:rPr>
          <w:rFonts w:hint="eastAsia" w:ascii="宋体" w:hAnsi="宋体" w:eastAsia="宋体" w:cs="宋体"/>
          <w:color w:val="auto"/>
          <w:highlight w:val="none"/>
        </w:rPr>
      </w:pPr>
      <w:bookmarkStart w:id="57" w:name="_Toc27725_WPSOffice_Level2"/>
      <w:r>
        <w:rPr>
          <w:rFonts w:hint="eastAsia" w:ascii="宋体" w:hAnsi="宋体" w:eastAsia="宋体" w:cs="宋体"/>
          <w:color w:val="auto"/>
          <w:highlight w:val="none"/>
        </w:rPr>
        <w:t>五 投标文件的递交</w:t>
      </w:r>
      <w:bookmarkEnd w:id="57"/>
    </w:p>
    <w:p w14:paraId="5B9AC25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73FD2F0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5D63DAA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07863AE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72A75D1F">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7487879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49B7410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2BBEB08E">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4DDB784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32C1BC3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2C662F2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3501AB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4C32A31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5EA78E0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5F9493D7">
      <w:pPr>
        <w:pStyle w:val="4"/>
        <w:rPr>
          <w:rFonts w:hint="eastAsia" w:ascii="宋体" w:hAnsi="宋体" w:eastAsia="宋体" w:cs="宋体"/>
          <w:color w:val="auto"/>
          <w:highlight w:val="none"/>
        </w:rPr>
      </w:pPr>
      <w:bookmarkStart w:id="58" w:name="_Toc988_WPSOffice_Level2"/>
      <w:r>
        <w:rPr>
          <w:rFonts w:hint="eastAsia" w:ascii="宋体" w:hAnsi="宋体" w:eastAsia="宋体" w:cs="宋体"/>
          <w:color w:val="auto"/>
          <w:highlight w:val="none"/>
        </w:rPr>
        <w:t>六 开标及评标</w:t>
      </w:r>
      <w:bookmarkEnd w:id="58"/>
    </w:p>
    <w:p w14:paraId="6EBF8CD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15BFD58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7B88189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0BEDF9A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4194AE1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3F40E7A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6C51674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40D8B80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68C7188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9" w:name="_Hlk77063627"/>
      <w:r>
        <w:rPr>
          <w:rFonts w:hint="eastAsia" w:ascii="宋体" w:hAnsi="宋体" w:eastAsia="宋体" w:cs="宋体"/>
          <w:color w:val="auto"/>
          <w:highlight w:val="none"/>
        </w:rPr>
        <w:t>评标委员会组建后，</w:t>
      </w:r>
      <w:bookmarkEnd w:id="59"/>
      <w:r>
        <w:rPr>
          <w:rFonts w:hint="eastAsia" w:ascii="宋体" w:hAnsi="宋体" w:eastAsia="宋体" w:cs="宋体"/>
          <w:color w:val="auto"/>
          <w:highlight w:val="none"/>
        </w:rPr>
        <w:t>评标委员会成员共同推选组长，组长负责组织评标工作，采购人代表不得担任组长。</w:t>
      </w:r>
    </w:p>
    <w:p w14:paraId="2C1E5EF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76DCA91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6D0937E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256086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6DEACED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5713A7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6EA0F56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3096425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4A804C4E">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1CBD3943">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2CCB2D1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551680B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77A529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094D0D4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161F058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1C3DFDB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5333ABB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6BDEF9D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2671429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084E697">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1BD859E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6B97E3C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38149AE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2A71F58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7D9FC55B">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6BD0DFE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15F53BD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391E169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656B190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AA2CFB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0CD19DB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1F107D6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5AF97CB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6D50114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46E4820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611445C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6A99814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7A7E878C">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409C2097">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407FB252">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1AE5F10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26792D6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757FD28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54771C8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278441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6F086F4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56FA6DC3">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2E6DDAD2">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37829E81">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1E089E0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4A45CED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4975FD1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41D49D2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6B61350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6A32C7A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0417511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6ABA4CB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119AD3F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46CC6DD6">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2BADC9C9">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72C5EF1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7D01213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0A8300D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12916EC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17365B2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7859A31F">
      <w:pPr>
        <w:pStyle w:val="4"/>
        <w:rPr>
          <w:rFonts w:hint="eastAsia" w:ascii="宋体" w:hAnsi="宋体" w:eastAsia="宋体" w:cs="宋体"/>
          <w:color w:val="auto"/>
          <w:highlight w:val="none"/>
        </w:rPr>
      </w:pPr>
      <w:bookmarkStart w:id="60" w:name="_Toc4544_WPSOffice_Level2"/>
      <w:r>
        <w:rPr>
          <w:rFonts w:hint="eastAsia" w:ascii="宋体" w:hAnsi="宋体" w:eastAsia="宋体" w:cs="宋体"/>
          <w:color w:val="auto"/>
          <w:highlight w:val="none"/>
        </w:rPr>
        <w:t>七 确定中标</w:t>
      </w:r>
      <w:bookmarkEnd w:id="60"/>
    </w:p>
    <w:p w14:paraId="3233D31E">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0573D2C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006A46A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2E2ACCD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5BD5F6D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616093E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23C8ADD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53684361">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3382D57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41E9C7C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6DD522E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702427B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2AC7437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5181092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0DADFAA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4A812C3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1B36040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71E12ED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6B3E090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0FFDE49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23383D4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70BD3CCE">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6388A8A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2E4ED4B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6D87F1C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1" w:name="_Hlk77150539"/>
      <w:r>
        <w:rPr>
          <w:rFonts w:hint="eastAsia" w:ascii="宋体" w:hAnsi="宋体" w:eastAsia="宋体" w:cs="宋体"/>
          <w:color w:val="auto"/>
          <w:highlight w:val="none"/>
        </w:rPr>
        <w:t>详见中国政府采购网或</w:t>
      </w:r>
      <w:bookmarkEnd w:id="61"/>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3369623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47B97CE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35BB7C5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44CDE5F2">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5271FC95">
      <w:pPr>
        <w:pStyle w:val="3"/>
        <w:rPr>
          <w:rFonts w:hint="eastAsia" w:ascii="宋体" w:hAnsi="宋体" w:eastAsia="宋体" w:cs="宋体"/>
          <w:color w:val="auto"/>
          <w:highlight w:val="none"/>
        </w:rPr>
      </w:pPr>
      <w:bookmarkStart w:id="62" w:name="_Toc17725_WPSOffice_Level1"/>
      <w:bookmarkStart w:id="63" w:name="_Toc29813"/>
      <w:bookmarkStart w:id="64" w:name="_Toc78902192"/>
      <w:r>
        <w:rPr>
          <w:rFonts w:hint="eastAsia" w:ascii="宋体" w:hAnsi="宋体" w:eastAsia="宋体" w:cs="宋体"/>
          <w:color w:val="auto"/>
          <w:highlight w:val="none"/>
        </w:rPr>
        <w:t>第二章 投标文件内容及格式</w:t>
      </w:r>
      <w:bookmarkEnd w:id="62"/>
      <w:bookmarkEnd w:id="63"/>
      <w:bookmarkEnd w:id="64"/>
    </w:p>
    <w:p w14:paraId="1EDFDB06">
      <w:pPr>
        <w:pStyle w:val="5"/>
        <w:rPr>
          <w:rFonts w:hint="eastAsia" w:ascii="宋体" w:hAnsi="宋体" w:eastAsia="宋体" w:cs="宋体"/>
          <w:color w:val="auto"/>
          <w:highlight w:val="none"/>
        </w:rPr>
      </w:pPr>
      <w:bookmarkStart w:id="65" w:name="sys_投标文件内容及格式：Block"/>
      <w:bookmarkEnd w:id="65"/>
      <w:bookmarkStart w:id="66" w:name="投标文件内容及格式：Block"/>
      <w:bookmarkEnd w:id="66"/>
      <w:bookmarkStart w:id="67" w:name="_Toc2481_WPSOffice_Level2"/>
      <w:bookmarkStart w:id="68" w:name="_Toc1538_WPSOffice_Level2"/>
      <w:r>
        <w:rPr>
          <w:rFonts w:hint="eastAsia" w:ascii="宋体" w:hAnsi="宋体" w:eastAsia="宋体" w:cs="宋体"/>
          <w:color w:val="auto"/>
          <w:highlight w:val="none"/>
        </w:rPr>
        <w:t>一、投标文件、电子文档的外封面、封口、封皮及目录</w:t>
      </w:r>
      <w:bookmarkEnd w:id="67"/>
      <w:bookmarkEnd w:id="68"/>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7B491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78F7FE8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75A1A85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6F98BC3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1A5D8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14A8EE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63038D5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6A7E426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7E47F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4584DC4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69D2DF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119D29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0FA59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5B1D7C4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4DF604F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7F841B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107E8A42">
      <w:pPr>
        <w:pStyle w:val="5"/>
        <w:rPr>
          <w:rFonts w:hint="eastAsia" w:ascii="宋体" w:hAnsi="宋体" w:eastAsia="宋体" w:cs="宋体"/>
          <w:b/>
          <w:color w:val="auto"/>
          <w:highlight w:val="none"/>
        </w:rPr>
      </w:pPr>
      <w:bookmarkStart w:id="69" w:name="_Toc1266_WPSOffice_Level2"/>
      <w:bookmarkStart w:id="70" w:name="_Toc31052_WPSOffice_Level2"/>
      <w:r>
        <w:rPr>
          <w:rFonts w:hint="eastAsia" w:ascii="宋体" w:hAnsi="宋体" w:eastAsia="宋体" w:cs="宋体"/>
          <w:color w:val="auto"/>
          <w:highlight w:val="none"/>
        </w:rPr>
        <w:t>二、资格证明材料</w:t>
      </w:r>
      <w:bookmarkEnd w:id="69"/>
      <w:bookmarkEnd w:id="70"/>
      <w:r>
        <w:rPr>
          <w:rFonts w:hint="eastAsia" w:ascii="宋体" w:hAnsi="宋体" w:eastAsia="宋体" w:cs="宋体"/>
          <w:color w:val="auto"/>
          <w:highlight w:val="none"/>
        </w:rPr>
        <w:t>（有一项不符合要求，不能进入下一阶段评审）</w:t>
      </w:r>
    </w:p>
    <w:tbl>
      <w:tblPr>
        <w:tblStyle w:val="27"/>
        <w:tblW w:w="4997" w:type="pct"/>
        <w:jc w:val="center"/>
        <w:tblLayout w:type="autofit"/>
        <w:tblCellMar>
          <w:top w:w="0" w:type="dxa"/>
          <w:left w:w="0" w:type="dxa"/>
          <w:bottom w:w="0" w:type="dxa"/>
          <w:right w:w="0" w:type="dxa"/>
        </w:tblCellMar>
      </w:tblPr>
      <w:tblGrid>
        <w:gridCol w:w="737"/>
        <w:gridCol w:w="7711"/>
        <w:gridCol w:w="834"/>
      </w:tblGrid>
      <w:tr w14:paraId="4ADECE54">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2B5A83">
            <w:pPr>
              <w:spacing w:line="300" w:lineRule="exact"/>
              <w:jc w:val="center"/>
              <w:rPr>
                <w:rFonts w:hint="eastAsia" w:ascii="宋体" w:hAnsi="宋体" w:eastAsia="宋体" w:cs="宋体"/>
                <w:color w:val="auto"/>
                <w:highlight w:val="none"/>
              </w:rPr>
            </w:pPr>
            <w:bookmarkStart w:id="71" w:name="sys_资格性证明材料：Document"/>
            <w:bookmarkStart w:id="72" w:name="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75724D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C970C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6CE153CF">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6546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FCC63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7E74C0B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6F1B41D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43E8725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128E98F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3B1F05B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7AE9B2">
            <w:pPr>
              <w:spacing w:line="300" w:lineRule="exact"/>
              <w:jc w:val="center"/>
              <w:rPr>
                <w:rFonts w:hint="eastAsia" w:ascii="宋体" w:hAnsi="宋体" w:eastAsia="宋体" w:cs="宋体"/>
                <w:color w:val="auto"/>
                <w:highlight w:val="none"/>
              </w:rPr>
            </w:pPr>
          </w:p>
        </w:tc>
      </w:tr>
      <w:tr w14:paraId="329BD556">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1EC96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9FBE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2FCCED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0D51DFB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CFAED1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63B1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2D81E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07FCEE3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E1D41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DA820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039FD85">
            <w:pPr>
              <w:spacing w:line="300" w:lineRule="exact"/>
              <w:jc w:val="center"/>
              <w:rPr>
                <w:rFonts w:hint="eastAsia" w:ascii="宋体" w:hAnsi="宋体" w:eastAsia="宋体" w:cs="宋体"/>
                <w:color w:val="auto"/>
                <w:highlight w:val="none"/>
              </w:rPr>
            </w:pPr>
          </w:p>
        </w:tc>
      </w:tr>
      <w:tr w14:paraId="014730AC">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81DB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3F3F1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14:paraId="1DD057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DA659BE">
            <w:pPr>
              <w:spacing w:line="300" w:lineRule="exact"/>
              <w:jc w:val="center"/>
              <w:rPr>
                <w:rFonts w:hint="eastAsia" w:ascii="宋体" w:hAnsi="宋体" w:eastAsia="宋体" w:cs="宋体"/>
                <w:color w:val="auto"/>
                <w:highlight w:val="none"/>
              </w:rPr>
            </w:pPr>
          </w:p>
        </w:tc>
      </w:tr>
      <w:tr w14:paraId="1419BCA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4FA26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394FE8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63A8AB6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D149A2">
            <w:pPr>
              <w:spacing w:line="300" w:lineRule="exact"/>
              <w:jc w:val="center"/>
              <w:rPr>
                <w:rFonts w:hint="eastAsia" w:ascii="宋体" w:hAnsi="宋体" w:eastAsia="宋体" w:cs="宋体"/>
                <w:color w:val="auto"/>
                <w:highlight w:val="none"/>
              </w:rPr>
            </w:pPr>
          </w:p>
        </w:tc>
      </w:tr>
      <w:tr w14:paraId="4165783E">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5A8F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9CC0E9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82F6E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38C7CE5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5C2D68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AA286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7DF74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4DE7C69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1BD09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EA95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978FA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36FDA1B9">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E6BB92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08199E">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738549">
            <w:pPr>
              <w:spacing w:line="300" w:lineRule="exact"/>
              <w:jc w:val="center"/>
              <w:rPr>
                <w:rFonts w:hint="eastAsia" w:ascii="宋体" w:hAnsi="宋体" w:eastAsia="宋体" w:cs="宋体"/>
                <w:color w:val="auto"/>
                <w:highlight w:val="none"/>
              </w:rPr>
            </w:pPr>
          </w:p>
        </w:tc>
      </w:tr>
      <w:tr w14:paraId="7165B517">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392455">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ED6281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46FD7C4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D4E7CB">
            <w:pPr>
              <w:spacing w:line="300" w:lineRule="exact"/>
              <w:jc w:val="center"/>
              <w:rPr>
                <w:rFonts w:hint="eastAsia" w:ascii="宋体" w:hAnsi="宋体" w:eastAsia="宋体" w:cs="宋体"/>
                <w:color w:val="auto"/>
                <w:highlight w:val="none"/>
              </w:rPr>
            </w:pPr>
          </w:p>
        </w:tc>
      </w:tr>
    </w:tbl>
    <w:p w14:paraId="620739EE">
      <w:pPr>
        <w:pStyle w:val="5"/>
        <w:rPr>
          <w:rFonts w:hint="eastAsia" w:ascii="宋体" w:hAnsi="宋体" w:eastAsia="宋体" w:cs="宋体"/>
          <w:b/>
          <w:color w:val="auto"/>
          <w:highlight w:val="none"/>
        </w:rPr>
      </w:pPr>
      <w:bookmarkStart w:id="73" w:name="_Toc22359_WPSOffice_Level2"/>
      <w:bookmarkStart w:id="74" w:name="_Toc25206_WPSOffice_Level2"/>
      <w:r>
        <w:rPr>
          <w:rFonts w:hint="eastAsia" w:ascii="宋体" w:hAnsi="宋体" w:eastAsia="宋体" w:cs="宋体"/>
          <w:color w:val="auto"/>
          <w:highlight w:val="none"/>
        </w:rPr>
        <w:t>三、符合性证明材料</w:t>
      </w:r>
      <w:bookmarkEnd w:id="73"/>
      <w:bookmarkEnd w:id="74"/>
      <w:r>
        <w:rPr>
          <w:rFonts w:hint="eastAsia" w:ascii="宋体" w:hAnsi="宋体" w:eastAsia="宋体" w:cs="宋体"/>
          <w:color w:val="auto"/>
          <w:highlight w:val="none"/>
        </w:rPr>
        <w:t>（有一项不符合要求，不能进入下一阶段评审）</w:t>
      </w:r>
    </w:p>
    <w:bookmarkEnd w:id="71"/>
    <w:bookmarkEnd w:id="72"/>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794E1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78B3468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2447975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6893918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6E6E3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2D7C963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6920246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474019F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6330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B91AE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5217CB4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245AE4D8">
            <w:pPr>
              <w:spacing w:line="300" w:lineRule="exact"/>
              <w:jc w:val="center"/>
              <w:rPr>
                <w:rFonts w:hint="eastAsia" w:ascii="宋体" w:hAnsi="宋体" w:eastAsia="宋体" w:cs="宋体"/>
                <w:color w:val="auto"/>
                <w:highlight w:val="none"/>
              </w:rPr>
            </w:pPr>
          </w:p>
        </w:tc>
      </w:tr>
      <w:tr w14:paraId="68DEE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0CD78E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2DD7F3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49251804">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332B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5CAD97E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3B8604E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3F5A3C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19962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6F2B3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4987082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08796C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26596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275394B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002322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704F3EA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4DDDA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CB1DB52">
            <w:pPr>
              <w:spacing w:line="300" w:lineRule="exact"/>
              <w:jc w:val="center"/>
              <w:rPr>
                <w:rFonts w:hint="eastAsia" w:ascii="宋体" w:hAnsi="宋体" w:eastAsia="宋体" w:cs="宋体"/>
                <w:color w:val="auto"/>
                <w:highlight w:val="none"/>
              </w:rPr>
            </w:pPr>
            <w:bookmarkStart w:id="75" w:name="_Toc27769_WPSOffice_Level2"/>
            <w:bookmarkStart w:id="76" w:name="_Toc24432_WPSOffice_Level2"/>
            <w:r>
              <w:rPr>
                <w:rFonts w:hint="eastAsia" w:ascii="宋体" w:hAnsi="宋体" w:eastAsia="宋体" w:cs="宋体"/>
                <w:color w:val="auto"/>
                <w:highlight w:val="none"/>
              </w:rPr>
              <w:t>7</w:t>
            </w:r>
          </w:p>
        </w:tc>
        <w:tc>
          <w:tcPr>
            <w:tcW w:w="6864" w:type="dxa"/>
            <w:vAlign w:val="center"/>
          </w:tcPr>
          <w:p w14:paraId="55EADD7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65AFCD0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478F3D1C">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5"/>
      <w:bookmarkEnd w:id="76"/>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23DA8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704A8D6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41ADD08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76AE20C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50C30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18A60E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6070347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705E957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183F6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5A0339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7F6E0762">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3BCB94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5F6D1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00D9CB9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3582DF6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4E901A67">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65F0F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5766EEFD">
            <w:pPr>
              <w:spacing w:line="300" w:lineRule="exact"/>
              <w:jc w:val="center"/>
              <w:rPr>
                <w:rFonts w:hint="eastAsia" w:ascii="宋体" w:hAnsi="宋体" w:eastAsia="宋体" w:cs="宋体"/>
                <w:color w:val="auto"/>
                <w:highlight w:val="none"/>
              </w:rPr>
            </w:pPr>
          </w:p>
        </w:tc>
        <w:tc>
          <w:tcPr>
            <w:tcW w:w="4085" w:type="pct"/>
            <w:vAlign w:val="center"/>
          </w:tcPr>
          <w:p w14:paraId="717E108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2734F1FC">
            <w:pPr>
              <w:spacing w:line="300" w:lineRule="exact"/>
              <w:jc w:val="center"/>
              <w:rPr>
                <w:rFonts w:hint="eastAsia" w:ascii="宋体" w:hAnsi="宋体" w:eastAsia="宋体" w:cs="宋体"/>
                <w:color w:val="auto"/>
                <w:highlight w:val="none"/>
              </w:rPr>
            </w:pPr>
          </w:p>
        </w:tc>
      </w:tr>
    </w:tbl>
    <w:p w14:paraId="6834D5D0">
      <w:pPr>
        <w:rPr>
          <w:rFonts w:hint="eastAsia" w:ascii="宋体" w:hAnsi="宋体" w:eastAsia="宋体" w:cs="宋体"/>
          <w:b/>
          <w:color w:val="auto"/>
          <w:highlight w:val="none"/>
        </w:rPr>
      </w:pPr>
      <w:bookmarkStart w:id="77" w:name="_Toc23127_WPSOffice_Level2"/>
      <w:bookmarkStart w:id="78" w:name="_Toc24011_WPSOffice_Level2"/>
      <w:r>
        <w:rPr>
          <w:rFonts w:hint="eastAsia" w:ascii="宋体" w:hAnsi="宋体" w:eastAsia="宋体" w:cs="宋体"/>
          <w:b/>
          <w:color w:val="auto"/>
          <w:highlight w:val="none"/>
        </w:rPr>
        <w:t>重要提示：</w:t>
      </w:r>
      <w:bookmarkEnd w:id="77"/>
      <w:bookmarkEnd w:id="78"/>
    </w:p>
    <w:p w14:paraId="5DF51C9C">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030383CC">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7DFE2A1A">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2443164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40A59EA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04005F2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5C0018FC">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324AC5A9">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0C787BD5">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14:paraId="5DFE1A52">
      <w:pPr>
        <w:pStyle w:val="4"/>
        <w:spacing w:before="0" w:after="0"/>
        <w:rPr>
          <w:rFonts w:hint="eastAsia" w:ascii="宋体" w:hAnsi="宋体" w:eastAsia="宋体" w:cs="宋体"/>
          <w:b/>
          <w:bCs/>
          <w:color w:val="auto"/>
          <w:highlight w:val="none"/>
        </w:rPr>
      </w:pPr>
      <w:bookmarkStart w:id="79" w:name="_Toc21090_WPSOffice_Level2"/>
      <w:bookmarkStart w:id="80" w:name="_Toc26322_WPSOffice_Level2"/>
      <w:r>
        <w:rPr>
          <w:rFonts w:hint="eastAsia" w:ascii="宋体" w:hAnsi="宋体" w:eastAsia="宋体" w:cs="宋体"/>
          <w:color w:val="auto"/>
          <w:highlight w:val="none"/>
        </w:rPr>
        <w:t>投标文件、电子文档外封面、封口格式</w:t>
      </w:r>
      <w:bookmarkEnd w:id="79"/>
      <w:bookmarkEnd w:id="80"/>
    </w:p>
    <w:p w14:paraId="7223D1CD">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7B4B3E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4E0DBC8E">
            <w:pPr>
              <w:jc w:val="center"/>
              <w:rPr>
                <w:rFonts w:hint="eastAsia" w:ascii="宋体" w:hAnsi="宋体" w:eastAsia="宋体" w:cs="宋体"/>
                <w:color w:val="auto"/>
                <w:highlight w:val="none"/>
              </w:rPr>
            </w:pPr>
          </w:p>
          <w:p w14:paraId="1A75D9EE">
            <w:pPr>
              <w:jc w:val="center"/>
              <w:rPr>
                <w:rFonts w:hint="eastAsia" w:ascii="宋体" w:hAnsi="宋体" w:eastAsia="宋体" w:cs="宋体"/>
                <w:color w:val="auto"/>
                <w:highlight w:val="none"/>
              </w:rPr>
            </w:pPr>
          </w:p>
          <w:p w14:paraId="3D7027B2">
            <w:pPr>
              <w:jc w:val="center"/>
              <w:rPr>
                <w:rFonts w:hint="eastAsia" w:ascii="宋体" w:hAnsi="宋体" w:eastAsia="宋体" w:cs="宋体"/>
                <w:color w:val="auto"/>
                <w:highlight w:val="none"/>
              </w:rPr>
            </w:pPr>
          </w:p>
          <w:p w14:paraId="3C3A9CEB">
            <w:pPr>
              <w:jc w:val="center"/>
              <w:rPr>
                <w:rFonts w:hint="eastAsia" w:ascii="宋体" w:hAnsi="宋体" w:eastAsia="宋体" w:cs="宋体"/>
                <w:color w:val="auto"/>
                <w:highlight w:val="none"/>
              </w:rPr>
            </w:pPr>
          </w:p>
          <w:p w14:paraId="1AB09A72">
            <w:pPr>
              <w:jc w:val="center"/>
              <w:rPr>
                <w:rFonts w:hint="eastAsia" w:ascii="宋体" w:hAnsi="宋体" w:eastAsia="宋体" w:cs="宋体"/>
                <w:color w:val="auto"/>
                <w:highlight w:val="none"/>
              </w:rPr>
            </w:pPr>
          </w:p>
          <w:p w14:paraId="4C220098">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1F4618ED">
            <w:pPr>
              <w:jc w:val="left"/>
              <w:rPr>
                <w:rFonts w:hint="eastAsia" w:ascii="宋体" w:hAnsi="宋体" w:eastAsia="宋体" w:cs="宋体"/>
                <w:color w:val="auto"/>
                <w:highlight w:val="none"/>
              </w:rPr>
            </w:pPr>
          </w:p>
          <w:p w14:paraId="571C4CFF">
            <w:pPr>
              <w:jc w:val="left"/>
              <w:rPr>
                <w:rFonts w:hint="eastAsia" w:ascii="宋体" w:hAnsi="宋体" w:eastAsia="宋体" w:cs="宋体"/>
                <w:color w:val="auto"/>
                <w:highlight w:val="none"/>
              </w:rPr>
            </w:pPr>
          </w:p>
          <w:p w14:paraId="12C32CD1">
            <w:pPr>
              <w:jc w:val="left"/>
              <w:rPr>
                <w:rFonts w:hint="eastAsia" w:ascii="宋体" w:hAnsi="宋体" w:eastAsia="宋体" w:cs="宋体"/>
                <w:color w:val="auto"/>
                <w:highlight w:val="none"/>
              </w:rPr>
            </w:pPr>
          </w:p>
          <w:p w14:paraId="4A1738E1">
            <w:pPr>
              <w:jc w:val="left"/>
              <w:rPr>
                <w:rFonts w:hint="eastAsia" w:ascii="宋体" w:hAnsi="宋体" w:eastAsia="宋体" w:cs="宋体"/>
                <w:color w:val="auto"/>
                <w:highlight w:val="none"/>
              </w:rPr>
            </w:pPr>
          </w:p>
          <w:p w14:paraId="2B17A966">
            <w:pPr>
              <w:jc w:val="left"/>
              <w:rPr>
                <w:rFonts w:hint="eastAsia" w:ascii="宋体" w:hAnsi="宋体" w:eastAsia="宋体" w:cs="宋体"/>
                <w:color w:val="auto"/>
                <w:highlight w:val="none"/>
              </w:rPr>
            </w:pPr>
          </w:p>
          <w:p w14:paraId="2C5BDAA8">
            <w:pPr>
              <w:jc w:val="left"/>
              <w:rPr>
                <w:rFonts w:hint="eastAsia" w:ascii="宋体" w:hAnsi="宋体" w:eastAsia="宋体" w:cs="宋体"/>
                <w:color w:val="auto"/>
                <w:highlight w:val="none"/>
              </w:rPr>
            </w:pPr>
          </w:p>
          <w:p w14:paraId="7D9D95EF">
            <w:pPr>
              <w:jc w:val="left"/>
              <w:rPr>
                <w:rFonts w:hint="eastAsia" w:ascii="宋体" w:hAnsi="宋体" w:eastAsia="宋体" w:cs="宋体"/>
                <w:color w:val="auto"/>
                <w:highlight w:val="none"/>
              </w:rPr>
            </w:pPr>
          </w:p>
          <w:p w14:paraId="2B460408">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2DDC92D4">
            <w:pPr>
              <w:jc w:val="left"/>
              <w:rPr>
                <w:rFonts w:hint="eastAsia" w:ascii="宋体" w:hAnsi="宋体" w:eastAsia="宋体" w:cs="宋体"/>
                <w:color w:val="auto"/>
                <w:highlight w:val="none"/>
              </w:rPr>
            </w:pPr>
          </w:p>
          <w:p w14:paraId="7AEBF47D">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696BC982">
            <w:pPr>
              <w:jc w:val="left"/>
              <w:rPr>
                <w:rFonts w:hint="eastAsia" w:ascii="宋体" w:hAnsi="宋体" w:eastAsia="宋体" w:cs="宋体"/>
                <w:color w:val="auto"/>
                <w:highlight w:val="none"/>
              </w:rPr>
            </w:pPr>
          </w:p>
          <w:p w14:paraId="0790FCD9">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10FA326B">
            <w:pPr>
              <w:jc w:val="center"/>
              <w:rPr>
                <w:rFonts w:hint="eastAsia" w:ascii="宋体" w:hAnsi="宋体" w:eastAsia="宋体" w:cs="宋体"/>
                <w:color w:val="auto"/>
                <w:highlight w:val="none"/>
              </w:rPr>
            </w:pPr>
          </w:p>
          <w:p w14:paraId="3E97C4AD">
            <w:pPr>
              <w:jc w:val="center"/>
              <w:rPr>
                <w:rFonts w:hint="eastAsia" w:ascii="宋体" w:hAnsi="宋体" w:eastAsia="宋体" w:cs="宋体"/>
                <w:color w:val="auto"/>
                <w:highlight w:val="none"/>
              </w:rPr>
            </w:pPr>
          </w:p>
          <w:p w14:paraId="1D7A5721">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3F3AAFA9">
            <w:pPr>
              <w:pStyle w:val="35"/>
              <w:ind w:firstLine="420"/>
              <w:rPr>
                <w:rFonts w:hint="eastAsia" w:ascii="宋体" w:hAnsi="宋体" w:eastAsia="宋体" w:cs="宋体"/>
                <w:color w:val="auto"/>
                <w:highlight w:val="none"/>
              </w:rPr>
            </w:pPr>
          </w:p>
          <w:p w14:paraId="123F1F8A">
            <w:pPr>
              <w:pStyle w:val="35"/>
              <w:ind w:firstLine="420"/>
              <w:rPr>
                <w:rFonts w:hint="eastAsia" w:ascii="宋体" w:hAnsi="宋体" w:eastAsia="宋体" w:cs="宋体"/>
                <w:color w:val="auto"/>
                <w:highlight w:val="none"/>
              </w:rPr>
            </w:pPr>
          </w:p>
        </w:tc>
      </w:tr>
    </w:tbl>
    <w:p w14:paraId="1DA41A5C">
      <w:pPr>
        <w:rPr>
          <w:rFonts w:hint="eastAsia" w:ascii="宋体" w:hAnsi="宋体" w:eastAsia="宋体" w:cs="宋体"/>
          <w:color w:val="auto"/>
          <w:highlight w:val="none"/>
        </w:rPr>
      </w:pPr>
    </w:p>
    <w:p w14:paraId="65AF80D5">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0414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31583A7D">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2987161D">
      <w:pPr>
        <w:rPr>
          <w:rFonts w:hint="eastAsia" w:ascii="宋体" w:hAnsi="宋体" w:eastAsia="宋体" w:cs="宋体"/>
          <w:color w:val="auto"/>
          <w:highlight w:val="none"/>
        </w:rPr>
      </w:pPr>
    </w:p>
    <w:p w14:paraId="21EB52BC">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14:paraId="7525F44F">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0AEE413">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50AEE413">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555DDEDC">
      <w:pPr>
        <w:rPr>
          <w:rFonts w:hint="eastAsia" w:ascii="宋体" w:hAnsi="宋体" w:eastAsia="宋体" w:cs="宋体"/>
          <w:color w:val="auto"/>
          <w:highlight w:val="none"/>
        </w:rPr>
      </w:pPr>
    </w:p>
    <w:p w14:paraId="74D88BD1">
      <w:pPr>
        <w:rPr>
          <w:rFonts w:hint="eastAsia" w:ascii="宋体" w:hAnsi="宋体" w:eastAsia="宋体" w:cs="宋体"/>
          <w:color w:val="auto"/>
          <w:highlight w:val="none"/>
        </w:rPr>
      </w:pPr>
    </w:p>
    <w:p w14:paraId="3B84275B">
      <w:pPr>
        <w:rPr>
          <w:rFonts w:hint="eastAsia" w:ascii="宋体" w:hAnsi="宋体" w:eastAsia="宋体" w:cs="宋体"/>
          <w:color w:val="auto"/>
          <w:highlight w:val="none"/>
        </w:rPr>
      </w:pPr>
    </w:p>
    <w:p w14:paraId="0C3CD202">
      <w:pPr>
        <w:rPr>
          <w:rFonts w:hint="eastAsia" w:ascii="宋体" w:hAnsi="宋体" w:eastAsia="宋体" w:cs="宋体"/>
          <w:color w:val="auto"/>
          <w:highlight w:val="none"/>
        </w:rPr>
      </w:pPr>
    </w:p>
    <w:p w14:paraId="02654562">
      <w:pPr>
        <w:rPr>
          <w:rFonts w:hint="eastAsia" w:ascii="宋体" w:hAnsi="宋体" w:eastAsia="宋体" w:cs="宋体"/>
          <w:color w:val="auto"/>
          <w:highlight w:val="none"/>
        </w:rPr>
      </w:pPr>
    </w:p>
    <w:p w14:paraId="56A95DFF">
      <w:pPr>
        <w:rPr>
          <w:rFonts w:hint="eastAsia" w:ascii="宋体" w:hAnsi="宋体" w:eastAsia="宋体" w:cs="宋体"/>
          <w:color w:val="auto"/>
          <w:highlight w:val="none"/>
        </w:rPr>
      </w:pPr>
    </w:p>
    <w:p w14:paraId="188AFC78">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477430AD">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4658B30">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3E32749">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1E3AF67E">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1F290F8">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735C9395">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504F4CD9">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66AD2866">
      <w:pPr>
        <w:pStyle w:val="35"/>
        <w:ind w:firstLine="560"/>
        <w:rPr>
          <w:rFonts w:hint="eastAsia" w:ascii="宋体" w:hAnsi="宋体" w:eastAsia="宋体" w:cs="宋体"/>
          <w:color w:val="auto"/>
          <w:sz w:val="28"/>
          <w:szCs w:val="28"/>
          <w:highlight w:val="none"/>
        </w:rPr>
      </w:pPr>
    </w:p>
    <w:p w14:paraId="588B798A">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38529AF7">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0E5ABCC4">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1BCCA22E">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368DFCD4">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14:paraId="4A2A9978">
      <w:pPr>
        <w:jc w:val="center"/>
        <w:rPr>
          <w:rFonts w:hint="eastAsia" w:ascii="宋体" w:hAnsi="宋体" w:eastAsia="宋体" w:cs="宋体"/>
          <w:color w:val="auto"/>
          <w:sz w:val="32"/>
          <w:szCs w:val="32"/>
          <w:highlight w:val="none"/>
        </w:rPr>
      </w:pPr>
      <w:bookmarkStart w:id="81" w:name="_Toc2304_WPSOffice_Level2"/>
      <w:bookmarkStart w:id="82" w:name="_Toc21414_WPSOffice_Level2"/>
      <w:r>
        <w:rPr>
          <w:rFonts w:hint="eastAsia" w:ascii="宋体" w:hAnsi="宋体" w:eastAsia="宋体" w:cs="宋体"/>
          <w:color w:val="auto"/>
          <w:sz w:val="32"/>
          <w:szCs w:val="32"/>
          <w:highlight w:val="none"/>
        </w:rPr>
        <w:t>目  录</w:t>
      </w:r>
      <w:bookmarkEnd w:id="81"/>
      <w:bookmarkEnd w:id="82"/>
    </w:p>
    <w:p w14:paraId="7B746204">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263978B4">
      <w:pPr>
        <w:rPr>
          <w:rFonts w:hint="eastAsia" w:ascii="宋体" w:hAnsi="宋体" w:eastAsia="宋体" w:cs="宋体"/>
          <w:color w:val="auto"/>
          <w:highlight w:val="none"/>
        </w:rPr>
      </w:pPr>
      <w:r>
        <w:rPr>
          <w:rFonts w:hint="eastAsia" w:ascii="宋体" w:hAnsi="宋体" w:eastAsia="宋体" w:cs="宋体"/>
          <w:color w:val="auto"/>
          <w:highlight w:val="none"/>
        </w:rPr>
        <w:t>……</w:t>
      </w:r>
    </w:p>
    <w:p w14:paraId="75EEBA45">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69924A42">
      <w:pPr>
        <w:rPr>
          <w:rFonts w:hint="eastAsia" w:ascii="宋体" w:hAnsi="宋体" w:eastAsia="宋体" w:cs="宋体"/>
          <w:color w:val="auto"/>
          <w:highlight w:val="none"/>
        </w:rPr>
      </w:pPr>
      <w:r>
        <w:rPr>
          <w:rFonts w:hint="eastAsia" w:ascii="宋体" w:hAnsi="宋体" w:eastAsia="宋体" w:cs="宋体"/>
          <w:color w:val="auto"/>
          <w:highlight w:val="none"/>
        </w:rPr>
        <w:t>……</w:t>
      </w:r>
    </w:p>
    <w:p w14:paraId="2A09231E">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2A125B49">
      <w:pPr>
        <w:rPr>
          <w:rFonts w:hint="eastAsia" w:ascii="宋体" w:hAnsi="宋体" w:eastAsia="宋体" w:cs="宋体"/>
          <w:color w:val="auto"/>
          <w:highlight w:val="none"/>
        </w:rPr>
      </w:pPr>
      <w:r>
        <w:rPr>
          <w:rFonts w:hint="eastAsia" w:ascii="宋体" w:hAnsi="宋体" w:eastAsia="宋体" w:cs="宋体"/>
          <w:color w:val="auto"/>
          <w:highlight w:val="none"/>
        </w:rPr>
        <w:t>……</w:t>
      </w:r>
    </w:p>
    <w:p w14:paraId="15870EF8">
      <w:pPr>
        <w:rPr>
          <w:rFonts w:hint="eastAsia" w:ascii="宋体" w:hAnsi="宋体" w:eastAsia="宋体" w:cs="宋体"/>
          <w:color w:val="auto"/>
          <w:sz w:val="24"/>
          <w:highlight w:val="none"/>
        </w:rPr>
      </w:pPr>
    </w:p>
    <w:p w14:paraId="3F6DD468">
      <w:pPr>
        <w:rPr>
          <w:rFonts w:hint="eastAsia" w:ascii="宋体" w:hAnsi="宋体" w:eastAsia="宋体" w:cs="宋体"/>
          <w:color w:val="auto"/>
          <w:sz w:val="24"/>
          <w:highlight w:val="none"/>
        </w:rPr>
      </w:pPr>
    </w:p>
    <w:p w14:paraId="06E50C6A">
      <w:pPr>
        <w:rPr>
          <w:rFonts w:hint="eastAsia" w:ascii="宋体" w:hAnsi="宋体" w:eastAsia="宋体" w:cs="宋体"/>
          <w:color w:val="auto"/>
          <w:sz w:val="24"/>
          <w:highlight w:val="none"/>
        </w:rPr>
      </w:pPr>
    </w:p>
    <w:p w14:paraId="521055B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127135EA">
      <w:pPr>
        <w:rPr>
          <w:rFonts w:hint="eastAsia" w:ascii="宋体" w:hAnsi="宋体" w:eastAsia="宋体" w:cs="宋体"/>
          <w:color w:val="auto"/>
          <w:highlight w:val="none"/>
        </w:rPr>
      </w:pPr>
    </w:p>
    <w:p w14:paraId="2A63563B">
      <w:pPr>
        <w:rPr>
          <w:rFonts w:hint="eastAsia" w:ascii="宋体" w:hAnsi="宋体" w:eastAsia="宋体" w:cs="宋体"/>
          <w:color w:val="auto"/>
          <w:sz w:val="28"/>
          <w:szCs w:val="28"/>
          <w:highlight w:val="none"/>
        </w:rPr>
      </w:pPr>
    </w:p>
    <w:p w14:paraId="76EC9971">
      <w:pPr>
        <w:rPr>
          <w:rFonts w:hint="eastAsia" w:ascii="宋体" w:hAnsi="宋体" w:eastAsia="宋体" w:cs="宋体"/>
          <w:color w:val="auto"/>
          <w:highlight w:val="none"/>
        </w:rPr>
      </w:pPr>
    </w:p>
    <w:p w14:paraId="7E56FE96">
      <w:pPr>
        <w:rPr>
          <w:rFonts w:hint="eastAsia" w:ascii="宋体" w:hAnsi="宋体" w:eastAsia="宋体" w:cs="宋体"/>
          <w:color w:val="auto"/>
          <w:highlight w:val="none"/>
        </w:rPr>
      </w:pPr>
    </w:p>
    <w:p w14:paraId="4E1E1E76">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30C9B9CB">
      <w:pPr>
        <w:rPr>
          <w:rFonts w:hint="eastAsia" w:ascii="宋体" w:hAnsi="宋体" w:eastAsia="宋体" w:cs="宋体"/>
          <w:color w:val="auto"/>
          <w:highlight w:val="none"/>
        </w:rPr>
      </w:pPr>
    </w:p>
    <w:p w14:paraId="42E3FB39">
      <w:pPr>
        <w:rPr>
          <w:rFonts w:hint="eastAsia" w:ascii="宋体" w:hAnsi="宋体" w:eastAsia="宋体" w:cs="宋体"/>
          <w:color w:val="auto"/>
          <w:highlight w:val="none"/>
        </w:rPr>
      </w:pPr>
    </w:p>
    <w:p w14:paraId="33C7FD91">
      <w:pPr>
        <w:rPr>
          <w:rFonts w:hint="eastAsia" w:ascii="宋体" w:hAnsi="宋体" w:eastAsia="宋体" w:cs="宋体"/>
          <w:color w:val="auto"/>
          <w:highlight w:val="none"/>
        </w:rPr>
      </w:pPr>
    </w:p>
    <w:p w14:paraId="3743C14B">
      <w:pPr>
        <w:rPr>
          <w:rFonts w:hint="eastAsia" w:ascii="宋体" w:hAnsi="宋体" w:eastAsia="宋体" w:cs="宋体"/>
          <w:color w:val="auto"/>
          <w:highlight w:val="none"/>
        </w:rPr>
      </w:pPr>
    </w:p>
    <w:p w14:paraId="0CE46732">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2F4F9D58">
      <w:pPr>
        <w:rPr>
          <w:rFonts w:hint="eastAsia" w:ascii="宋体" w:hAnsi="宋体" w:eastAsia="宋体" w:cs="宋体"/>
          <w:color w:val="auto"/>
          <w:highlight w:val="none"/>
        </w:rPr>
      </w:pPr>
    </w:p>
    <w:p w14:paraId="289AA18B">
      <w:pPr>
        <w:rPr>
          <w:rFonts w:hint="eastAsia" w:ascii="宋体" w:hAnsi="宋体" w:eastAsia="宋体" w:cs="宋体"/>
          <w:color w:val="auto"/>
          <w:highlight w:val="none"/>
        </w:rPr>
      </w:pPr>
    </w:p>
    <w:p w14:paraId="026FB5E8">
      <w:pPr>
        <w:rPr>
          <w:rFonts w:hint="eastAsia" w:ascii="宋体" w:hAnsi="宋体" w:eastAsia="宋体" w:cs="宋体"/>
          <w:color w:val="auto"/>
          <w:highlight w:val="none"/>
        </w:rPr>
      </w:pPr>
    </w:p>
    <w:p w14:paraId="1ED4508C">
      <w:pPr>
        <w:rPr>
          <w:rFonts w:hint="eastAsia" w:ascii="宋体" w:hAnsi="宋体" w:eastAsia="宋体" w:cs="宋体"/>
          <w:color w:val="auto"/>
          <w:highlight w:val="none"/>
        </w:rPr>
      </w:pPr>
    </w:p>
    <w:p w14:paraId="7F8B8E37">
      <w:pPr>
        <w:rPr>
          <w:rFonts w:hint="eastAsia" w:ascii="宋体" w:hAnsi="宋体" w:eastAsia="宋体" w:cs="宋体"/>
          <w:color w:val="auto"/>
          <w:highlight w:val="none"/>
        </w:rPr>
      </w:pPr>
    </w:p>
    <w:p w14:paraId="4E6F688D">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37F9D4FB">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3" w:name="_Toc16924_WPSOffice_Level2"/>
      <w:bookmarkStart w:id="84" w:name="_Toc3401_WPSOffice_Level2"/>
    </w:p>
    <w:p w14:paraId="24F4924A">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3"/>
      <w:bookmarkEnd w:id="84"/>
    </w:p>
    <w:p w14:paraId="3CDB6E6C">
      <w:pPr>
        <w:ind w:firstLine="420" w:firstLineChars="200"/>
        <w:rPr>
          <w:rFonts w:hint="eastAsia" w:ascii="宋体" w:hAnsi="宋体" w:eastAsia="宋体" w:cs="宋体"/>
          <w:color w:val="auto"/>
          <w:highlight w:val="none"/>
          <w:u w:val="single"/>
        </w:rPr>
      </w:pPr>
    </w:p>
    <w:p w14:paraId="29B76FF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4EAAAEB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9426B6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14A27AC4">
      <w:pPr>
        <w:rPr>
          <w:rFonts w:hint="eastAsia" w:ascii="宋体" w:hAnsi="宋体" w:eastAsia="宋体" w:cs="宋体"/>
          <w:color w:val="auto"/>
          <w:sz w:val="24"/>
          <w:highlight w:val="none"/>
        </w:rPr>
      </w:pPr>
    </w:p>
    <w:p w14:paraId="6F5CF66A">
      <w:pPr>
        <w:rPr>
          <w:rFonts w:hint="eastAsia" w:ascii="宋体" w:hAnsi="宋体" w:eastAsia="宋体" w:cs="宋体"/>
          <w:color w:val="auto"/>
          <w:sz w:val="24"/>
          <w:highlight w:val="none"/>
        </w:rPr>
      </w:pPr>
    </w:p>
    <w:p w14:paraId="71FF1E10">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4791D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4B7708C6">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637AC728">
      <w:pPr>
        <w:rPr>
          <w:rFonts w:hint="eastAsia" w:ascii="宋体" w:hAnsi="宋体" w:eastAsia="宋体" w:cs="宋体"/>
          <w:color w:val="auto"/>
          <w:sz w:val="24"/>
          <w:highlight w:val="none"/>
        </w:rPr>
      </w:pPr>
    </w:p>
    <w:p w14:paraId="2FA8CA62">
      <w:pPr>
        <w:rPr>
          <w:rFonts w:hint="eastAsia" w:ascii="宋体" w:hAnsi="宋体" w:eastAsia="宋体" w:cs="宋体"/>
          <w:color w:val="auto"/>
          <w:sz w:val="24"/>
          <w:highlight w:val="none"/>
        </w:rPr>
      </w:pPr>
    </w:p>
    <w:p w14:paraId="1EDFEAE3">
      <w:pPr>
        <w:rPr>
          <w:rFonts w:hint="eastAsia" w:ascii="宋体" w:hAnsi="宋体" w:eastAsia="宋体" w:cs="宋体"/>
          <w:color w:val="auto"/>
          <w:sz w:val="24"/>
          <w:highlight w:val="none"/>
        </w:rPr>
      </w:pPr>
    </w:p>
    <w:p w14:paraId="486E6B2F">
      <w:pPr>
        <w:rPr>
          <w:rFonts w:hint="eastAsia" w:ascii="宋体" w:hAnsi="宋体" w:eastAsia="宋体" w:cs="宋体"/>
          <w:color w:val="auto"/>
          <w:sz w:val="24"/>
          <w:highlight w:val="none"/>
        </w:rPr>
      </w:pPr>
    </w:p>
    <w:p w14:paraId="7F4AC55F">
      <w:pPr>
        <w:rPr>
          <w:rFonts w:hint="eastAsia" w:ascii="宋体" w:hAnsi="宋体" w:eastAsia="宋体" w:cs="宋体"/>
          <w:color w:val="auto"/>
          <w:sz w:val="24"/>
          <w:highlight w:val="none"/>
        </w:rPr>
      </w:pPr>
    </w:p>
    <w:p w14:paraId="0FA784C1">
      <w:pPr>
        <w:rPr>
          <w:rFonts w:hint="eastAsia" w:ascii="宋体" w:hAnsi="宋体" w:eastAsia="宋体" w:cs="宋体"/>
          <w:color w:val="auto"/>
          <w:sz w:val="24"/>
          <w:highlight w:val="none"/>
        </w:rPr>
      </w:pPr>
    </w:p>
    <w:p w14:paraId="38F5FF13">
      <w:pPr>
        <w:rPr>
          <w:rFonts w:hint="eastAsia" w:ascii="宋体" w:hAnsi="宋体" w:eastAsia="宋体" w:cs="宋体"/>
          <w:color w:val="auto"/>
          <w:sz w:val="24"/>
          <w:highlight w:val="none"/>
        </w:rPr>
      </w:pPr>
    </w:p>
    <w:p w14:paraId="2D324DC6">
      <w:pPr>
        <w:rPr>
          <w:rFonts w:hint="eastAsia" w:ascii="宋体" w:hAnsi="宋体" w:eastAsia="宋体" w:cs="宋体"/>
          <w:color w:val="auto"/>
          <w:sz w:val="24"/>
          <w:highlight w:val="none"/>
        </w:rPr>
      </w:pPr>
    </w:p>
    <w:p w14:paraId="6BAA9916">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4CD9D0F4">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4E6FC4B1">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474DF5FA">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5" w:name="_Toc21833_WPSOffice_Level2"/>
      <w:bookmarkStart w:id="86" w:name="_Toc122_WPSOffice_Level2"/>
    </w:p>
    <w:p w14:paraId="24C7775A">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5"/>
      <w:bookmarkEnd w:id="86"/>
    </w:p>
    <w:p w14:paraId="7233B087">
      <w:pPr>
        <w:ind w:firstLine="420" w:firstLineChars="200"/>
        <w:rPr>
          <w:rFonts w:hint="eastAsia" w:ascii="宋体" w:hAnsi="宋体" w:eastAsia="宋体" w:cs="宋体"/>
          <w:color w:val="auto"/>
          <w:highlight w:val="none"/>
        </w:rPr>
      </w:pPr>
    </w:p>
    <w:p w14:paraId="03EA2131">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63002D13">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73B4E496">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68F73B1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E5D17C2">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246D5DF1">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78E879B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001818A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42C6FF92">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5AD4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4C392CB9">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17454BC2">
      <w:pPr>
        <w:rPr>
          <w:rFonts w:hint="eastAsia" w:ascii="宋体" w:hAnsi="宋体" w:eastAsia="宋体" w:cs="宋体"/>
          <w:color w:val="auto"/>
          <w:highlight w:val="none"/>
        </w:rPr>
      </w:pPr>
    </w:p>
    <w:p w14:paraId="415D0F1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7E4DDEC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1EFC3D0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7D01AC5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03E919CF">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1FA97B47">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14:paraId="6C7AFDAB">
      <w:pPr>
        <w:pStyle w:val="5"/>
        <w:jc w:val="center"/>
        <w:rPr>
          <w:rFonts w:hint="eastAsia" w:ascii="宋体" w:hAnsi="宋体" w:eastAsia="宋体" w:cs="宋体"/>
          <w:color w:val="auto"/>
          <w:highlight w:val="none"/>
        </w:rPr>
      </w:pPr>
      <w:bookmarkStart w:id="87" w:name="_Toc23728_WPSOffice_Level2"/>
      <w:bookmarkStart w:id="88" w:name="_Toc12037_WPSOffice_Level2"/>
      <w:r>
        <w:rPr>
          <w:rFonts w:hint="eastAsia" w:ascii="宋体" w:hAnsi="宋体" w:eastAsia="宋体" w:cs="宋体"/>
          <w:color w:val="auto"/>
          <w:highlight w:val="none"/>
        </w:rPr>
        <w:t>具备履行合同所必需的设备和专业技术能力声明函</w:t>
      </w:r>
    </w:p>
    <w:p w14:paraId="2559BC7D">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0464C958">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5774D4A4">
      <w:pPr>
        <w:rPr>
          <w:rFonts w:hint="eastAsia" w:ascii="宋体" w:hAnsi="宋体" w:eastAsia="宋体" w:cs="宋体"/>
          <w:color w:val="auto"/>
          <w:highlight w:val="none"/>
        </w:rPr>
      </w:pPr>
    </w:p>
    <w:p w14:paraId="5A880D47">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6E2578D9">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67272FB0">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4E44BFAE">
      <w:pPr>
        <w:adjustRightInd w:val="0"/>
        <w:snapToGrid w:val="0"/>
        <w:ind w:right="105" w:rightChars="50" w:firstLine="544" w:firstLineChars="227"/>
        <w:jc w:val="right"/>
        <w:rPr>
          <w:rFonts w:hint="eastAsia" w:ascii="宋体" w:hAnsi="宋体" w:eastAsia="宋体" w:cs="宋体"/>
          <w:color w:val="auto"/>
          <w:sz w:val="24"/>
          <w:highlight w:val="none"/>
        </w:rPr>
      </w:pPr>
    </w:p>
    <w:p w14:paraId="1125C65B">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4D4E95A6">
      <w:pPr>
        <w:ind w:firstLine="420" w:firstLineChars="200"/>
        <w:rPr>
          <w:rFonts w:hint="eastAsia" w:ascii="宋体" w:hAnsi="宋体" w:eastAsia="宋体" w:cs="宋体"/>
          <w:color w:val="auto"/>
          <w:highlight w:val="none"/>
        </w:rPr>
      </w:pPr>
    </w:p>
    <w:p w14:paraId="3174FF59">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7"/>
    <w:bookmarkEnd w:id="88"/>
    <w:p w14:paraId="4B8E6565">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1CE9EBCE">
      <w:pPr>
        <w:pStyle w:val="4"/>
        <w:rPr>
          <w:rFonts w:hint="eastAsia" w:ascii="宋体" w:hAnsi="宋体" w:eastAsia="宋体" w:cs="宋体"/>
          <w:color w:val="auto"/>
          <w:highlight w:val="none"/>
        </w:rPr>
      </w:pPr>
      <w:bookmarkStart w:id="89" w:name="_Toc11967_WPSOffice_Level2"/>
      <w:bookmarkStart w:id="90" w:name="_Toc7498_WPSOffice_Level2"/>
      <w:r>
        <w:rPr>
          <w:rFonts w:hint="eastAsia" w:ascii="宋体" w:hAnsi="宋体" w:eastAsia="宋体" w:cs="宋体"/>
          <w:color w:val="auto"/>
          <w:highlight w:val="none"/>
        </w:rPr>
        <w:t>参加政府采购活动前3年内在经营活动中没有重大违法记录的书面声明</w:t>
      </w:r>
      <w:bookmarkEnd w:id="89"/>
      <w:bookmarkEnd w:id="90"/>
    </w:p>
    <w:p w14:paraId="03F42D97">
      <w:pPr>
        <w:rPr>
          <w:rFonts w:hint="eastAsia" w:ascii="宋体" w:hAnsi="宋体" w:eastAsia="宋体" w:cs="宋体"/>
          <w:color w:val="auto"/>
          <w:highlight w:val="none"/>
        </w:rPr>
      </w:pPr>
    </w:p>
    <w:p w14:paraId="1DEFF180">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571FCE7F">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26A30FB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1AB4DED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0362592E">
      <w:pPr>
        <w:spacing w:line="500" w:lineRule="exact"/>
        <w:ind w:right="1050" w:rightChars="500" w:firstLine="420" w:firstLineChars="200"/>
        <w:rPr>
          <w:rFonts w:hint="eastAsia" w:ascii="宋体" w:hAnsi="宋体" w:eastAsia="宋体" w:cs="宋体"/>
          <w:color w:val="auto"/>
          <w:highlight w:val="none"/>
        </w:rPr>
      </w:pPr>
    </w:p>
    <w:p w14:paraId="16CA035D">
      <w:pPr>
        <w:spacing w:line="360" w:lineRule="exact"/>
        <w:ind w:left="1050" w:leftChars="500" w:right="1050" w:rightChars="500" w:firstLine="420" w:firstLineChars="200"/>
        <w:rPr>
          <w:rFonts w:hint="eastAsia" w:ascii="宋体" w:hAnsi="宋体" w:eastAsia="宋体" w:cs="宋体"/>
          <w:color w:val="auto"/>
          <w:highlight w:val="none"/>
        </w:rPr>
      </w:pPr>
    </w:p>
    <w:p w14:paraId="381B029C">
      <w:pPr>
        <w:spacing w:line="360" w:lineRule="exact"/>
        <w:ind w:left="1050" w:leftChars="500" w:right="1050" w:rightChars="500" w:firstLine="420" w:firstLineChars="200"/>
        <w:rPr>
          <w:rFonts w:hint="eastAsia" w:ascii="宋体" w:hAnsi="宋体" w:eastAsia="宋体" w:cs="宋体"/>
          <w:color w:val="auto"/>
          <w:highlight w:val="none"/>
        </w:rPr>
      </w:pPr>
    </w:p>
    <w:p w14:paraId="12D87C8E">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11AB5063">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7369D04">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5E2F2871">
      <w:pPr>
        <w:ind w:left="2270" w:hanging="2270" w:hangingChars="1081"/>
        <w:jc w:val="left"/>
        <w:rPr>
          <w:rFonts w:hint="eastAsia" w:ascii="宋体" w:hAnsi="宋体" w:eastAsia="宋体" w:cs="宋体"/>
          <w:color w:val="auto"/>
          <w:highlight w:val="none"/>
          <w:u w:val="single"/>
        </w:rPr>
      </w:pPr>
    </w:p>
    <w:p w14:paraId="71C18833">
      <w:pPr>
        <w:ind w:left="2270" w:hanging="2270" w:hangingChars="1081"/>
        <w:jc w:val="left"/>
        <w:rPr>
          <w:rFonts w:hint="eastAsia" w:ascii="宋体" w:hAnsi="宋体" w:eastAsia="宋体" w:cs="宋体"/>
          <w:color w:val="auto"/>
          <w:highlight w:val="none"/>
          <w:u w:val="single"/>
        </w:rPr>
      </w:pPr>
    </w:p>
    <w:p w14:paraId="2B32194C">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12F1E05C">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760B4042">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3F208D7C">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557B51CA">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37B02AF3">
      <w:pPr>
        <w:pStyle w:val="4"/>
        <w:rPr>
          <w:rFonts w:hint="eastAsia" w:ascii="宋体" w:hAnsi="宋体" w:eastAsia="宋体" w:cs="宋体"/>
          <w:color w:val="auto"/>
          <w:highlight w:val="none"/>
        </w:rPr>
      </w:pPr>
      <w:bookmarkStart w:id="91" w:name="_Toc16873_WPSOffice_Level2"/>
      <w:bookmarkStart w:id="92" w:name="_Toc30548_WPSOffice_Level2"/>
      <w:r>
        <w:rPr>
          <w:rFonts w:hint="eastAsia" w:ascii="宋体" w:hAnsi="宋体" w:eastAsia="宋体" w:cs="宋体"/>
          <w:color w:val="auto"/>
          <w:highlight w:val="none"/>
        </w:rPr>
        <w:t>联合体协议书</w:t>
      </w:r>
      <w:bookmarkEnd w:id="91"/>
      <w:bookmarkEnd w:id="92"/>
    </w:p>
    <w:p w14:paraId="352F8DE6">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56C4B02F">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61ED870D">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34EE0D34">
      <w:pPr>
        <w:pStyle w:val="15"/>
        <w:ind w:firstLine="420" w:firstLineChars="200"/>
        <w:rPr>
          <w:rFonts w:hint="eastAsia" w:ascii="宋体" w:hAnsi="宋体" w:eastAsia="宋体" w:cs="宋体"/>
          <w:color w:val="auto"/>
          <w:highlight w:val="none"/>
          <w:u w:val="single"/>
        </w:rPr>
      </w:pPr>
      <w:bookmarkStart w:id="93" w:name="_Toc23749_WPSOffice_Level2"/>
      <w:bookmarkStart w:id="94" w:name="_Toc15561_WPSOffice_Level2"/>
      <w:r>
        <w:rPr>
          <w:rFonts w:hint="eastAsia" w:ascii="宋体" w:hAnsi="宋体" w:eastAsia="宋体" w:cs="宋体"/>
          <w:color w:val="auto"/>
          <w:highlight w:val="none"/>
        </w:rPr>
        <w:t>1.</w:t>
      </w:r>
      <w:bookmarkEnd w:id="93"/>
      <w:bookmarkEnd w:id="94"/>
      <w:r>
        <w:rPr>
          <w:rFonts w:hint="eastAsia" w:ascii="宋体" w:hAnsi="宋体" w:eastAsia="宋体" w:cs="宋体"/>
          <w:color w:val="auto"/>
          <w:highlight w:val="none"/>
          <w:u w:val="single"/>
        </w:rPr>
        <w:t xml:space="preserve">                  </w:t>
      </w:r>
    </w:p>
    <w:p w14:paraId="3D46AA3A">
      <w:pPr>
        <w:pStyle w:val="15"/>
        <w:ind w:firstLine="420" w:firstLineChars="200"/>
        <w:rPr>
          <w:rFonts w:hint="eastAsia" w:ascii="宋体" w:hAnsi="宋体" w:eastAsia="宋体" w:cs="宋体"/>
          <w:color w:val="auto"/>
          <w:highlight w:val="none"/>
        </w:rPr>
      </w:pPr>
      <w:bookmarkStart w:id="95" w:name="_Toc22173_WPSOffice_Level2"/>
      <w:bookmarkStart w:id="96" w:name="_Toc405_WPSOffice_Level2"/>
      <w:r>
        <w:rPr>
          <w:rFonts w:hint="eastAsia" w:ascii="宋体" w:hAnsi="宋体" w:eastAsia="宋体" w:cs="宋体"/>
          <w:color w:val="auto"/>
          <w:highlight w:val="none"/>
        </w:rPr>
        <w:t>2.</w:t>
      </w:r>
      <w:bookmarkEnd w:id="95"/>
      <w:bookmarkEnd w:id="96"/>
      <w:r>
        <w:rPr>
          <w:rFonts w:hint="eastAsia" w:ascii="宋体" w:hAnsi="宋体" w:eastAsia="宋体" w:cs="宋体"/>
          <w:color w:val="auto"/>
          <w:highlight w:val="none"/>
          <w:u w:val="single"/>
        </w:rPr>
        <w:t xml:space="preserve">                  </w:t>
      </w:r>
    </w:p>
    <w:p w14:paraId="07BA76D5">
      <w:pPr>
        <w:pStyle w:val="15"/>
        <w:ind w:firstLine="420" w:firstLineChars="200"/>
        <w:rPr>
          <w:rFonts w:hint="eastAsia" w:ascii="宋体" w:hAnsi="宋体" w:eastAsia="宋体" w:cs="宋体"/>
          <w:color w:val="auto"/>
          <w:highlight w:val="none"/>
        </w:rPr>
      </w:pPr>
      <w:bookmarkStart w:id="97" w:name="_Toc7084_WPSOffice_Level2"/>
      <w:bookmarkStart w:id="98" w:name="_Toc23482_WPSOffice_Level2"/>
      <w:r>
        <w:rPr>
          <w:rFonts w:hint="eastAsia" w:ascii="宋体" w:hAnsi="宋体" w:eastAsia="宋体" w:cs="宋体"/>
          <w:color w:val="auto"/>
          <w:highlight w:val="none"/>
        </w:rPr>
        <w:t>3.</w:t>
      </w:r>
      <w:bookmarkEnd w:id="97"/>
      <w:bookmarkEnd w:id="98"/>
      <w:r>
        <w:rPr>
          <w:rFonts w:hint="eastAsia" w:ascii="宋体" w:hAnsi="宋体" w:eastAsia="宋体" w:cs="宋体"/>
          <w:color w:val="auto"/>
          <w:highlight w:val="none"/>
          <w:u w:val="single"/>
        </w:rPr>
        <w:t xml:space="preserve">                  </w:t>
      </w:r>
    </w:p>
    <w:p w14:paraId="509F1F7E">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2EF5CBF4">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51CB3DA4">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64F92CD8">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77C85ED6">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52C0CD9C">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1AA4B28A">
      <w:pPr>
        <w:pStyle w:val="15"/>
        <w:ind w:firstLine="420" w:firstLineChars="200"/>
        <w:rPr>
          <w:rFonts w:hint="eastAsia" w:ascii="宋体" w:hAnsi="宋体" w:eastAsia="宋体" w:cs="宋体"/>
          <w:color w:val="auto"/>
          <w:highlight w:val="none"/>
        </w:rPr>
      </w:pPr>
    </w:p>
    <w:p w14:paraId="1FC685E2">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30FE16F8">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2C79DDB3">
      <w:pPr>
        <w:adjustRightInd w:val="0"/>
        <w:snapToGrid w:val="0"/>
        <w:ind w:firstLine="420" w:firstLineChars="200"/>
        <w:rPr>
          <w:rFonts w:hint="eastAsia" w:ascii="宋体" w:hAnsi="宋体" w:eastAsia="宋体" w:cs="宋体"/>
          <w:color w:val="auto"/>
          <w:highlight w:val="none"/>
        </w:rPr>
      </w:pPr>
    </w:p>
    <w:p w14:paraId="71177736">
      <w:pPr>
        <w:pStyle w:val="35"/>
        <w:ind w:firstLine="560"/>
        <w:rPr>
          <w:rFonts w:hint="eastAsia" w:ascii="宋体" w:hAnsi="宋体" w:eastAsia="宋体" w:cs="宋体"/>
          <w:color w:val="auto"/>
          <w:sz w:val="28"/>
          <w:szCs w:val="28"/>
          <w:highlight w:val="none"/>
        </w:rPr>
      </w:pPr>
    </w:p>
    <w:p w14:paraId="376649D9">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6520C7E8">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56D62FDC">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529E60FA">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335A1D2C">
      <w:pPr>
        <w:pStyle w:val="4"/>
        <w:rPr>
          <w:rFonts w:hint="eastAsia" w:ascii="宋体" w:hAnsi="宋体" w:eastAsia="宋体" w:cs="宋体"/>
          <w:color w:val="auto"/>
          <w:highlight w:val="none"/>
        </w:rPr>
      </w:pPr>
      <w:bookmarkStart w:id="99" w:name="_Toc14782_WPSOffice_Level2"/>
      <w:bookmarkStart w:id="100" w:name="_Toc24841_WPSOffice_Level2"/>
      <w:r>
        <w:rPr>
          <w:rFonts w:hint="eastAsia" w:ascii="宋体" w:hAnsi="宋体" w:eastAsia="宋体" w:cs="宋体"/>
          <w:color w:val="auto"/>
          <w:highlight w:val="none"/>
        </w:rPr>
        <w:t>投标函</w:t>
      </w:r>
      <w:bookmarkEnd w:id="99"/>
      <w:bookmarkEnd w:id="100"/>
    </w:p>
    <w:p w14:paraId="5DFA16D1">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3E9459E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5622BDF3">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328C1783">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423E500F">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18B6E2BA">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761DC63C">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2A399C8C">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449F3EC8">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1546CAB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0BED896F">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689899BB">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730B9D27">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 xml:space="preserve">                            </w:t>
      </w:r>
      <w:r>
        <w:rPr>
          <w:rFonts w:hint="eastAsia" w:ascii="宋体" w:hAnsi="宋体" w:eastAsia="宋体" w:cs="宋体"/>
          <w:color w:val="auto"/>
          <w:highlight w:val="none"/>
        </w:rPr>
        <w:t>。</w:t>
      </w:r>
    </w:p>
    <w:p w14:paraId="26560B5B">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4529A678">
      <w:pPr>
        <w:pStyle w:val="35"/>
        <w:ind w:firstLine="420"/>
        <w:rPr>
          <w:rFonts w:hint="eastAsia" w:ascii="宋体" w:hAnsi="宋体" w:eastAsia="宋体" w:cs="宋体"/>
          <w:color w:val="auto"/>
          <w:highlight w:val="none"/>
        </w:rPr>
      </w:pPr>
    </w:p>
    <w:p w14:paraId="0ED1157B">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1B119858">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742B3C6A">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954C133">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81B450A">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29CEE188">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626E511">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14:paraId="3301BBB8">
      <w:pPr>
        <w:pStyle w:val="4"/>
        <w:rPr>
          <w:rFonts w:hint="eastAsia" w:ascii="宋体" w:hAnsi="宋体" w:eastAsia="宋体" w:cs="宋体"/>
          <w:b/>
          <w:bCs/>
          <w:color w:val="auto"/>
          <w:highlight w:val="none"/>
        </w:rPr>
      </w:pPr>
      <w:bookmarkStart w:id="101" w:name="_Toc2673_WPSOffice_Level2"/>
      <w:bookmarkStart w:id="102" w:name="_Toc11267_WPSOffice_Level2"/>
      <w:r>
        <w:rPr>
          <w:rFonts w:hint="eastAsia" w:ascii="宋体" w:hAnsi="宋体" w:eastAsia="宋体" w:cs="宋体"/>
          <w:color w:val="auto"/>
          <w:highlight w:val="none"/>
        </w:rPr>
        <w:t>开标一览表</w:t>
      </w:r>
      <w:bookmarkEnd w:id="101"/>
      <w:bookmarkEnd w:id="102"/>
    </w:p>
    <w:p w14:paraId="61774D48">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37EF2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2615495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74529B7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5F8CCEB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0C83D75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304D09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0C02EDB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4CF48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6E763C81">
            <w:pPr>
              <w:spacing w:line="300" w:lineRule="exact"/>
              <w:jc w:val="center"/>
              <w:rPr>
                <w:rFonts w:hint="eastAsia" w:ascii="宋体" w:hAnsi="宋体" w:eastAsia="宋体" w:cs="宋体"/>
                <w:color w:val="auto"/>
                <w:highlight w:val="none"/>
              </w:rPr>
            </w:pPr>
          </w:p>
        </w:tc>
        <w:tc>
          <w:tcPr>
            <w:tcW w:w="1004" w:type="pct"/>
            <w:vAlign w:val="center"/>
          </w:tcPr>
          <w:p w14:paraId="06D109FE">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14:paraId="3D8CB022">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14:paraId="249876BD">
            <w:pPr>
              <w:spacing w:line="300" w:lineRule="exact"/>
              <w:jc w:val="center"/>
              <w:rPr>
                <w:rFonts w:hint="eastAsia" w:ascii="宋体" w:hAnsi="宋体" w:eastAsia="宋体" w:cs="宋体"/>
                <w:color w:val="auto"/>
                <w:highlight w:val="none"/>
              </w:rPr>
            </w:pPr>
          </w:p>
        </w:tc>
        <w:tc>
          <w:tcPr>
            <w:tcW w:w="750" w:type="pct"/>
            <w:vAlign w:val="center"/>
          </w:tcPr>
          <w:p w14:paraId="5996510F">
            <w:pPr>
              <w:spacing w:line="300" w:lineRule="exact"/>
              <w:jc w:val="center"/>
              <w:rPr>
                <w:rFonts w:hint="eastAsia" w:ascii="宋体" w:hAnsi="宋体" w:eastAsia="宋体" w:cs="宋体"/>
                <w:color w:val="auto"/>
                <w:highlight w:val="none"/>
              </w:rPr>
            </w:pPr>
          </w:p>
        </w:tc>
        <w:tc>
          <w:tcPr>
            <w:tcW w:w="847" w:type="pct"/>
            <w:vAlign w:val="center"/>
          </w:tcPr>
          <w:p w14:paraId="62652A19">
            <w:pPr>
              <w:spacing w:line="300" w:lineRule="exact"/>
              <w:jc w:val="center"/>
              <w:rPr>
                <w:rFonts w:hint="eastAsia" w:ascii="宋体" w:hAnsi="宋体" w:eastAsia="宋体" w:cs="宋体"/>
                <w:color w:val="auto"/>
                <w:highlight w:val="none"/>
              </w:rPr>
            </w:pPr>
          </w:p>
        </w:tc>
        <w:tc>
          <w:tcPr>
            <w:tcW w:w="643" w:type="pct"/>
            <w:vAlign w:val="center"/>
          </w:tcPr>
          <w:p w14:paraId="0406DA54">
            <w:pPr>
              <w:spacing w:line="300" w:lineRule="exact"/>
              <w:jc w:val="center"/>
              <w:rPr>
                <w:rFonts w:hint="eastAsia" w:ascii="宋体" w:hAnsi="宋体" w:eastAsia="宋体" w:cs="宋体"/>
                <w:color w:val="auto"/>
                <w:highlight w:val="none"/>
              </w:rPr>
            </w:pPr>
          </w:p>
        </w:tc>
      </w:tr>
    </w:tbl>
    <w:p w14:paraId="21E0656D">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55855A5E">
      <w:pPr>
        <w:adjustRightInd w:val="0"/>
        <w:snapToGrid w:val="0"/>
        <w:ind w:right="105" w:rightChars="50" w:firstLine="544" w:firstLineChars="227"/>
        <w:jc w:val="left"/>
        <w:rPr>
          <w:rFonts w:hint="eastAsia" w:ascii="宋体" w:hAnsi="宋体" w:eastAsia="宋体" w:cs="宋体"/>
          <w:color w:val="auto"/>
          <w:sz w:val="24"/>
          <w:highlight w:val="none"/>
        </w:rPr>
      </w:pPr>
    </w:p>
    <w:p w14:paraId="6F7BFB8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53FD5000">
      <w:pPr>
        <w:ind w:firstLine="420" w:firstLineChars="200"/>
        <w:rPr>
          <w:rFonts w:hint="eastAsia" w:ascii="宋体" w:hAnsi="宋体" w:eastAsia="宋体" w:cs="宋体"/>
          <w:color w:val="auto"/>
          <w:highlight w:val="none"/>
        </w:rPr>
      </w:pPr>
    </w:p>
    <w:p w14:paraId="097960BD">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04A842C2">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14:paraId="43780FAA">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05CB788B">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179E6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14:paraId="320884C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07AA216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746AFF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42C2B89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199857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02C1EC7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7AFD19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188DEC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0DE9A1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294EE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AF7E5F3">
            <w:pPr>
              <w:spacing w:line="300" w:lineRule="exact"/>
              <w:jc w:val="center"/>
              <w:rPr>
                <w:rFonts w:hint="eastAsia" w:ascii="宋体" w:hAnsi="宋体" w:eastAsia="宋体" w:cs="宋体"/>
                <w:color w:val="auto"/>
                <w:highlight w:val="none"/>
              </w:rPr>
            </w:pPr>
          </w:p>
        </w:tc>
        <w:tc>
          <w:tcPr>
            <w:tcW w:w="894" w:type="pct"/>
            <w:vAlign w:val="center"/>
          </w:tcPr>
          <w:p w14:paraId="5BB693BD">
            <w:pPr>
              <w:spacing w:line="300" w:lineRule="exact"/>
              <w:jc w:val="center"/>
              <w:rPr>
                <w:rFonts w:hint="eastAsia" w:ascii="宋体" w:hAnsi="宋体" w:eastAsia="宋体" w:cs="宋体"/>
                <w:color w:val="auto"/>
                <w:highlight w:val="none"/>
              </w:rPr>
            </w:pPr>
          </w:p>
        </w:tc>
        <w:tc>
          <w:tcPr>
            <w:tcW w:w="686" w:type="pct"/>
            <w:vAlign w:val="center"/>
          </w:tcPr>
          <w:p w14:paraId="07E46970">
            <w:pPr>
              <w:spacing w:line="300" w:lineRule="exact"/>
              <w:jc w:val="center"/>
              <w:rPr>
                <w:rFonts w:hint="eastAsia" w:ascii="宋体" w:hAnsi="宋体" w:eastAsia="宋体" w:cs="宋体"/>
                <w:color w:val="auto"/>
                <w:highlight w:val="none"/>
              </w:rPr>
            </w:pPr>
          </w:p>
        </w:tc>
        <w:tc>
          <w:tcPr>
            <w:tcW w:w="472" w:type="pct"/>
            <w:vAlign w:val="center"/>
          </w:tcPr>
          <w:p w14:paraId="3196154F">
            <w:pPr>
              <w:spacing w:line="300" w:lineRule="exact"/>
              <w:jc w:val="center"/>
              <w:rPr>
                <w:rFonts w:hint="eastAsia" w:ascii="宋体" w:hAnsi="宋体" w:eastAsia="宋体" w:cs="宋体"/>
                <w:color w:val="auto"/>
                <w:highlight w:val="none"/>
              </w:rPr>
            </w:pPr>
          </w:p>
        </w:tc>
        <w:tc>
          <w:tcPr>
            <w:tcW w:w="454" w:type="pct"/>
            <w:vAlign w:val="center"/>
          </w:tcPr>
          <w:p w14:paraId="5CCC8F0C">
            <w:pPr>
              <w:spacing w:line="300" w:lineRule="exact"/>
              <w:jc w:val="center"/>
              <w:rPr>
                <w:rFonts w:hint="eastAsia" w:ascii="宋体" w:hAnsi="宋体" w:eastAsia="宋体" w:cs="宋体"/>
                <w:color w:val="auto"/>
                <w:highlight w:val="none"/>
              </w:rPr>
            </w:pPr>
          </w:p>
        </w:tc>
        <w:tc>
          <w:tcPr>
            <w:tcW w:w="448" w:type="pct"/>
            <w:vAlign w:val="center"/>
          </w:tcPr>
          <w:p w14:paraId="5874AB52">
            <w:pPr>
              <w:spacing w:line="300" w:lineRule="exact"/>
              <w:jc w:val="center"/>
              <w:rPr>
                <w:rFonts w:hint="eastAsia" w:ascii="宋体" w:hAnsi="宋体" w:eastAsia="宋体" w:cs="宋体"/>
                <w:color w:val="auto"/>
                <w:highlight w:val="none"/>
              </w:rPr>
            </w:pPr>
          </w:p>
        </w:tc>
        <w:tc>
          <w:tcPr>
            <w:tcW w:w="448" w:type="pct"/>
            <w:vAlign w:val="center"/>
          </w:tcPr>
          <w:p w14:paraId="44284BAB">
            <w:pPr>
              <w:spacing w:line="300" w:lineRule="exact"/>
              <w:jc w:val="center"/>
              <w:rPr>
                <w:rFonts w:hint="eastAsia" w:ascii="宋体" w:hAnsi="宋体" w:eastAsia="宋体" w:cs="宋体"/>
                <w:color w:val="auto"/>
                <w:highlight w:val="none"/>
              </w:rPr>
            </w:pPr>
          </w:p>
        </w:tc>
        <w:tc>
          <w:tcPr>
            <w:tcW w:w="452" w:type="pct"/>
            <w:vAlign w:val="center"/>
          </w:tcPr>
          <w:p w14:paraId="36A456ED">
            <w:pPr>
              <w:spacing w:line="300" w:lineRule="exact"/>
              <w:jc w:val="center"/>
              <w:rPr>
                <w:rFonts w:hint="eastAsia" w:ascii="宋体" w:hAnsi="宋体" w:eastAsia="宋体" w:cs="宋体"/>
                <w:color w:val="auto"/>
                <w:highlight w:val="none"/>
              </w:rPr>
            </w:pPr>
          </w:p>
        </w:tc>
        <w:tc>
          <w:tcPr>
            <w:tcW w:w="532" w:type="pct"/>
            <w:vAlign w:val="center"/>
          </w:tcPr>
          <w:p w14:paraId="47009D6E">
            <w:pPr>
              <w:spacing w:line="300" w:lineRule="exact"/>
              <w:jc w:val="center"/>
              <w:rPr>
                <w:rFonts w:hint="eastAsia" w:ascii="宋体" w:hAnsi="宋体" w:eastAsia="宋体" w:cs="宋体"/>
                <w:color w:val="auto"/>
                <w:highlight w:val="none"/>
              </w:rPr>
            </w:pPr>
          </w:p>
        </w:tc>
      </w:tr>
      <w:tr w14:paraId="5EE00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D9CCE02">
            <w:pPr>
              <w:spacing w:line="300" w:lineRule="exact"/>
              <w:jc w:val="center"/>
              <w:rPr>
                <w:rFonts w:hint="eastAsia" w:ascii="宋体" w:hAnsi="宋体" w:eastAsia="宋体" w:cs="宋体"/>
                <w:color w:val="auto"/>
                <w:highlight w:val="none"/>
              </w:rPr>
            </w:pPr>
          </w:p>
        </w:tc>
        <w:tc>
          <w:tcPr>
            <w:tcW w:w="894" w:type="pct"/>
            <w:vAlign w:val="center"/>
          </w:tcPr>
          <w:p w14:paraId="6D4608B5">
            <w:pPr>
              <w:spacing w:line="300" w:lineRule="exact"/>
              <w:jc w:val="center"/>
              <w:rPr>
                <w:rFonts w:hint="eastAsia" w:ascii="宋体" w:hAnsi="宋体" w:eastAsia="宋体" w:cs="宋体"/>
                <w:color w:val="auto"/>
                <w:highlight w:val="none"/>
              </w:rPr>
            </w:pPr>
          </w:p>
        </w:tc>
        <w:tc>
          <w:tcPr>
            <w:tcW w:w="686" w:type="pct"/>
            <w:vAlign w:val="center"/>
          </w:tcPr>
          <w:p w14:paraId="6429B9D5">
            <w:pPr>
              <w:spacing w:line="300" w:lineRule="exact"/>
              <w:jc w:val="center"/>
              <w:rPr>
                <w:rFonts w:hint="eastAsia" w:ascii="宋体" w:hAnsi="宋体" w:eastAsia="宋体" w:cs="宋体"/>
                <w:color w:val="auto"/>
                <w:highlight w:val="none"/>
              </w:rPr>
            </w:pPr>
          </w:p>
        </w:tc>
        <w:tc>
          <w:tcPr>
            <w:tcW w:w="472" w:type="pct"/>
            <w:vAlign w:val="center"/>
          </w:tcPr>
          <w:p w14:paraId="049F555D">
            <w:pPr>
              <w:spacing w:line="300" w:lineRule="exact"/>
              <w:jc w:val="center"/>
              <w:rPr>
                <w:rFonts w:hint="eastAsia" w:ascii="宋体" w:hAnsi="宋体" w:eastAsia="宋体" w:cs="宋体"/>
                <w:color w:val="auto"/>
                <w:highlight w:val="none"/>
              </w:rPr>
            </w:pPr>
          </w:p>
        </w:tc>
        <w:tc>
          <w:tcPr>
            <w:tcW w:w="454" w:type="pct"/>
            <w:vAlign w:val="center"/>
          </w:tcPr>
          <w:p w14:paraId="66CF4013">
            <w:pPr>
              <w:spacing w:line="300" w:lineRule="exact"/>
              <w:jc w:val="center"/>
              <w:rPr>
                <w:rFonts w:hint="eastAsia" w:ascii="宋体" w:hAnsi="宋体" w:eastAsia="宋体" w:cs="宋体"/>
                <w:color w:val="auto"/>
                <w:highlight w:val="none"/>
              </w:rPr>
            </w:pPr>
          </w:p>
        </w:tc>
        <w:tc>
          <w:tcPr>
            <w:tcW w:w="448" w:type="pct"/>
            <w:vAlign w:val="center"/>
          </w:tcPr>
          <w:p w14:paraId="01D7278D">
            <w:pPr>
              <w:spacing w:line="300" w:lineRule="exact"/>
              <w:jc w:val="center"/>
              <w:rPr>
                <w:rFonts w:hint="eastAsia" w:ascii="宋体" w:hAnsi="宋体" w:eastAsia="宋体" w:cs="宋体"/>
                <w:color w:val="auto"/>
                <w:highlight w:val="none"/>
              </w:rPr>
            </w:pPr>
          </w:p>
        </w:tc>
        <w:tc>
          <w:tcPr>
            <w:tcW w:w="448" w:type="pct"/>
            <w:vAlign w:val="center"/>
          </w:tcPr>
          <w:p w14:paraId="65B014D1">
            <w:pPr>
              <w:spacing w:line="300" w:lineRule="exact"/>
              <w:jc w:val="center"/>
              <w:rPr>
                <w:rFonts w:hint="eastAsia" w:ascii="宋体" w:hAnsi="宋体" w:eastAsia="宋体" w:cs="宋体"/>
                <w:color w:val="auto"/>
                <w:highlight w:val="none"/>
              </w:rPr>
            </w:pPr>
          </w:p>
        </w:tc>
        <w:tc>
          <w:tcPr>
            <w:tcW w:w="452" w:type="pct"/>
            <w:vAlign w:val="center"/>
          </w:tcPr>
          <w:p w14:paraId="60C4E4B2">
            <w:pPr>
              <w:spacing w:line="300" w:lineRule="exact"/>
              <w:jc w:val="center"/>
              <w:rPr>
                <w:rFonts w:hint="eastAsia" w:ascii="宋体" w:hAnsi="宋体" w:eastAsia="宋体" w:cs="宋体"/>
                <w:color w:val="auto"/>
                <w:highlight w:val="none"/>
              </w:rPr>
            </w:pPr>
          </w:p>
        </w:tc>
        <w:tc>
          <w:tcPr>
            <w:tcW w:w="532" w:type="pct"/>
            <w:vAlign w:val="center"/>
          </w:tcPr>
          <w:p w14:paraId="5E1B2200">
            <w:pPr>
              <w:spacing w:line="300" w:lineRule="exact"/>
              <w:jc w:val="center"/>
              <w:rPr>
                <w:rFonts w:hint="eastAsia" w:ascii="宋体" w:hAnsi="宋体" w:eastAsia="宋体" w:cs="宋体"/>
                <w:color w:val="auto"/>
                <w:highlight w:val="none"/>
              </w:rPr>
            </w:pPr>
          </w:p>
        </w:tc>
      </w:tr>
      <w:tr w14:paraId="692D3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6DB3D52">
            <w:pPr>
              <w:spacing w:line="300" w:lineRule="exact"/>
              <w:jc w:val="center"/>
              <w:rPr>
                <w:rFonts w:hint="eastAsia" w:ascii="宋体" w:hAnsi="宋体" w:eastAsia="宋体" w:cs="宋体"/>
                <w:color w:val="auto"/>
                <w:highlight w:val="none"/>
              </w:rPr>
            </w:pPr>
          </w:p>
        </w:tc>
        <w:tc>
          <w:tcPr>
            <w:tcW w:w="894" w:type="pct"/>
            <w:vAlign w:val="center"/>
          </w:tcPr>
          <w:p w14:paraId="3A0956CF">
            <w:pPr>
              <w:spacing w:line="300" w:lineRule="exact"/>
              <w:jc w:val="center"/>
              <w:rPr>
                <w:rFonts w:hint="eastAsia" w:ascii="宋体" w:hAnsi="宋体" w:eastAsia="宋体" w:cs="宋体"/>
                <w:color w:val="auto"/>
                <w:highlight w:val="none"/>
              </w:rPr>
            </w:pPr>
          </w:p>
        </w:tc>
        <w:tc>
          <w:tcPr>
            <w:tcW w:w="686" w:type="pct"/>
            <w:vAlign w:val="center"/>
          </w:tcPr>
          <w:p w14:paraId="433B7FE0">
            <w:pPr>
              <w:spacing w:line="300" w:lineRule="exact"/>
              <w:jc w:val="center"/>
              <w:rPr>
                <w:rFonts w:hint="eastAsia" w:ascii="宋体" w:hAnsi="宋体" w:eastAsia="宋体" w:cs="宋体"/>
                <w:color w:val="auto"/>
                <w:highlight w:val="none"/>
              </w:rPr>
            </w:pPr>
          </w:p>
        </w:tc>
        <w:tc>
          <w:tcPr>
            <w:tcW w:w="472" w:type="pct"/>
            <w:vAlign w:val="center"/>
          </w:tcPr>
          <w:p w14:paraId="3444CDB5">
            <w:pPr>
              <w:spacing w:line="300" w:lineRule="exact"/>
              <w:jc w:val="center"/>
              <w:rPr>
                <w:rFonts w:hint="eastAsia" w:ascii="宋体" w:hAnsi="宋体" w:eastAsia="宋体" w:cs="宋体"/>
                <w:color w:val="auto"/>
                <w:highlight w:val="none"/>
              </w:rPr>
            </w:pPr>
          </w:p>
        </w:tc>
        <w:tc>
          <w:tcPr>
            <w:tcW w:w="454" w:type="pct"/>
            <w:vAlign w:val="center"/>
          </w:tcPr>
          <w:p w14:paraId="1005EFA0">
            <w:pPr>
              <w:spacing w:line="300" w:lineRule="exact"/>
              <w:jc w:val="center"/>
              <w:rPr>
                <w:rFonts w:hint="eastAsia" w:ascii="宋体" w:hAnsi="宋体" w:eastAsia="宋体" w:cs="宋体"/>
                <w:color w:val="auto"/>
                <w:highlight w:val="none"/>
              </w:rPr>
            </w:pPr>
          </w:p>
        </w:tc>
        <w:tc>
          <w:tcPr>
            <w:tcW w:w="448" w:type="pct"/>
            <w:vAlign w:val="center"/>
          </w:tcPr>
          <w:p w14:paraId="34C88D0D">
            <w:pPr>
              <w:spacing w:line="300" w:lineRule="exact"/>
              <w:jc w:val="center"/>
              <w:rPr>
                <w:rFonts w:hint="eastAsia" w:ascii="宋体" w:hAnsi="宋体" w:eastAsia="宋体" w:cs="宋体"/>
                <w:color w:val="auto"/>
                <w:highlight w:val="none"/>
              </w:rPr>
            </w:pPr>
          </w:p>
        </w:tc>
        <w:tc>
          <w:tcPr>
            <w:tcW w:w="448" w:type="pct"/>
            <w:vAlign w:val="center"/>
          </w:tcPr>
          <w:p w14:paraId="134264FB">
            <w:pPr>
              <w:spacing w:line="300" w:lineRule="exact"/>
              <w:jc w:val="center"/>
              <w:rPr>
                <w:rFonts w:hint="eastAsia" w:ascii="宋体" w:hAnsi="宋体" w:eastAsia="宋体" w:cs="宋体"/>
                <w:color w:val="auto"/>
                <w:highlight w:val="none"/>
              </w:rPr>
            </w:pPr>
          </w:p>
        </w:tc>
        <w:tc>
          <w:tcPr>
            <w:tcW w:w="452" w:type="pct"/>
            <w:vAlign w:val="center"/>
          </w:tcPr>
          <w:p w14:paraId="7D794824">
            <w:pPr>
              <w:spacing w:line="300" w:lineRule="exact"/>
              <w:jc w:val="center"/>
              <w:rPr>
                <w:rFonts w:hint="eastAsia" w:ascii="宋体" w:hAnsi="宋体" w:eastAsia="宋体" w:cs="宋体"/>
                <w:color w:val="auto"/>
                <w:highlight w:val="none"/>
              </w:rPr>
            </w:pPr>
          </w:p>
        </w:tc>
        <w:tc>
          <w:tcPr>
            <w:tcW w:w="532" w:type="pct"/>
            <w:vAlign w:val="center"/>
          </w:tcPr>
          <w:p w14:paraId="2C557358">
            <w:pPr>
              <w:spacing w:line="300" w:lineRule="exact"/>
              <w:jc w:val="center"/>
              <w:rPr>
                <w:rFonts w:hint="eastAsia" w:ascii="宋体" w:hAnsi="宋体" w:eastAsia="宋体" w:cs="宋体"/>
                <w:color w:val="auto"/>
                <w:highlight w:val="none"/>
              </w:rPr>
            </w:pPr>
          </w:p>
        </w:tc>
      </w:tr>
      <w:tr w14:paraId="09D8D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E72414D">
            <w:pPr>
              <w:spacing w:line="300" w:lineRule="exact"/>
              <w:jc w:val="center"/>
              <w:rPr>
                <w:rFonts w:hint="eastAsia" w:ascii="宋体" w:hAnsi="宋体" w:eastAsia="宋体" w:cs="宋体"/>
                <w:color w:val="auto"/>
                <w:highlight w:val="none"/>
              </w:rPr>
            </w:pPr>
          </w:p>
        </w:tc>
        <w:tc>
          <w:tcPr>
            <w:tcW w:w="894" w:type="pct"/>
            <w:vAlign w:val="center"/>
          </w:tcPr>
          <w:p w14:paraId="1BB2A25D">
            <w:pPr>
              <w:spacing w:line="300" w:lineRule="exact"/>
              <w:jc w:val="center"/>
              <w:rPr>
                <w:rFonts w:hint="eastAsia" w:ascii="宋体" w:hAnsi="宋体" w:eastAsia="宋体" w:cs="宋体"/>
                <w:color w:val="auto"/>
                <w:highlight w:val="none"/>
              </w:rPr>
            </w:pPr>
          </w:p>
        </w:tc>
        <w:tc>
          <w:tcPr>
            <w:tcW w:w="686" w:type="pct"/>
            <w:vAlign w:val="center"/>
          </w:tcPr>
          <w:p w14:paraId="2B8F6416">
            <w:pPr>
              <w:spacing w:line="300" w:lineRule="exact"/>
              <w:jc w:val="center"/>
              <w:rPr>
                <w:rFonts w:hint="eastAsia" w:ascii="宋体" w:hAnsi="宋体" w:eastAsia="宋体" w:cs="宋体"/>
                <w:color w:val="auto"/>
                <w:highlight w:val="none"/>
              </w:rPr>
            </w:pPr>
          </w:p>
        </w:tc>
        <w:tc>
          <w:tcPr>
            <w:tcW w:w="472" w:type="pct"/>
            <w:vAlign w:val="center"/>
          </w:tcPr>
          <w:p w14:paraId="767D8B1C">
            <w:pPr>
              <w:spacing w:line="300" w:lineRule="exact"/>
              <w:jc w:val="center"/>
              <w:rPr>
                <w:rFonts w:hint="eastAsia" w:ascii="宋体" w:hAnsi="宋体" w:eastAsia="宋体" w:cs="宋体"/>
                <w:color w:val="auto"/>
                <w:highlight w:val="none"/>
              </w:rPr>
            </w:pPr>
          </w:p>
        </w:tc>
        <w:tc>
          <w:tcPr>
            <w:tcW w:w="454" w:type="pct"/>
            <w:vAlign w:val="center"/>
          </w:tcPr>
          <w:p w14:paraId="671BA5C4">
            <w:pPr>
              <w:spacing w:line="300" w:lineRule="exact"/>
              <w:jc w:val="center"/>
              <w:rPr>
                <w:rFonts w:hint="eastAsia" w:ascii="宋体" w:hAnsi="宋体" w:eastAsia="宋体" w:cs="宋体"/>
                <w:color w:val="auto"/>
                <w:highlight w:val="none"/>
              </w:rPr>
            </w:pPr>
          </w:p>
        </w:tc>
        <w:tc>
          <w:tcPr>
            <w:tcW w:w="448" w:type="pct"/>
            <w:vAlign w:val="center"/>
          </w:tcPr>
          <w:p w14:paraId="5187893A">
            <w:pPr>
              <w:spacing w:line="300" w:lineRule="exact"/>
              <w:jc w:val="center"/>
              <w:rPr>
                <w:rFonts w:hint="eastAsia" w:ascii="宋体" w:hAnsi="宋体" w:eastAsia="宋体" w:cs="宋体"/>
                <w:color w:val="auto"/>
                <w:highlight w:val="none"/>
              </w:rPr>
            </w:pPr>
          </w:p>
        </w:tc>
        <w:tc>
          <w:tcPr>
            <w:tcW w:w="448" w:type="pct"/>
            <w:vAlign w:val="center"/>
          </w:tcPr>
          <w:p w14:paraId="00673886">
            <w:pPr>
              <w:spacing w:line="300" w:lineRule="exact"/>
              <w:jc w:val="center"/>
              <w:rPr>
                <w:rFonts w:hint="eastAsia" w:ascii="宋体" w:hAnsi="宋体" w:eastAsia="宋体" w:cs="宋体"/>
                <w:color w:val="auto"/>
                <w:highlight w:val="none"/>
              </w:rPr>
            </w:pPr>
          </w:p>
        </w:tc>
        <w:tc>
          <w:tcPr>
            <w:tcW w:w="452" w:type="pct"/>
            <w:vAlign w:val="center"/>
          </w:tcPr>
          <w:p w14:paraId="1CF754C8">
            <w:pPr>
              <w:spacing w:line="300" w:lineRule="exact"/>
              <w:jc w:val="center"/>
              <w:rPr>
                <w:rFonts w:hint="eastAsia" w:ascii="宋体" w:hAnsi="宋体" w:eastAsia="宋体" w:cs="宋体"/>
                <w:color w:val="auto"/>
                <w:highlight w:val="none"/>
              </w:rPr>
            </w:pPr>
          </w:p>
        </w:tc>
        <w:tc>
          <w:tcPr>
            <w:tcW w:w="532" w:type="pct"/>
            <w:vAlign w:val="center"/>
          </w:tcPr>
          <w:p w14:paraId="4918C618">
            <w:pPr>
              <w:spacing w:line="300" w:lineRule="exact"/>
              <w:jc w:val="center"/>
              <w:rPr>
                <w:rFonts w:hint="eastAsia" w:ascii="宋体" w:hAnsi="宋体" w:eastAsia="宋体" w:cs="宋体"/>
                <w:color w:val="auto"/>
                <w:highlight w:val="none"/>
              </w:rPr>
            </w:pPr>
          </w:p>
        </w:tc>
      </w:tr>
      <w:tr w14:paraId="147D6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79107C2">
            <w:pPr>
              <w:spacing w:line="300" w:lineRule="exact"/>
              <w:jc w:val="center"/>
              <w:rPr>
                <w:rFonts w:hint="eastAsia" w:ascii="宋体" w:hAnsi="宋体" w:eastAsia="宋体" w:cs="宋体"/>
                <w:color w:val="auto"/>
                <w:highlight w:val="none"/>
              </w:rPr>
            </w:pPr>
          </w:p>
        </w:tc>
        <w:tc>
          <w:tcPr>
            <w:tcW w:w="894" w:type="pct"/>
            <w:vAlign w:val="center"/>
          </w:tcPr>
          <w:p w14:paraId="5A649667">
            <w:pPr>
              <w:spacing w:line="300" w:lineRule="exact"/>
              <w:jc w:val="center"/>
              <w:rPr>
                <w:rFonts w:hint="eastAsia" w:ascii="宋体" w:hAnsi="宋体" w:eastAsia="宋体" w:cs="宋体"/>
                <w:color w:val="auto"/>
                <w:highlight w:val="none"/>
              </w:rPr>
            </w:pPr>
          </w:p>
        </w:tc>
        <w:tc>
          <w:tcPr>
            <w:tcW w:w="686" w:type="pct"/>
            <w:vAlign w:val="center"/>
          </w:tcPr>
          <w:p w14:paraId="7C6F1DC4">
            <w:pPr>
              <w:spacing w:line="300" w:lineRule="exact"/>
              <w:jc w:val="center"/>
              <w:rPr>
                <w:rFonts w:hint="eastAsia" w:ascii="宋体" w:hAnsi="宋体" w:eastAsia="宋体" w:cs="宋体"/>
                <w:color w:val="auto"/>
                <w:highlight w:val="none"/>
              </w:rPr>
            </w:pPr>
          </w:p>
        </w:tc>
        <w:tc>
          <w:tcPr>
            <w:tcW w:w="472" w:type="pct"/>
            <w:vAlign w:val="center"/>
          </w:tcPr>
          <w:p w14:paraId="712558EB">
            <w:pPr>
              <w:spacing w:line="300" w:lineRule="exact"/>
              <w:jc w:val="center"/>
              <w:rPr>
                <w:rFonts w:hint="eastAsia" w:ascii="宋体" w:hAnsi="宋体" w:eastAsia="宋体" w:cs="宋体"/>
                <w:color w:val="auto"/>
                <w:highlight w:val="none"/>
              </w:rPr>
            </w:pPr>
          </w:p>
        </w:tc>
        <w:tc>
          <w:tcPr>
            <w:tcW w:w="454" w:type="pct"/>
            <w:vAlign w:val="center"/>
          </w:tcPr>
          <w:p w14:paraId="025C1F89">
            <w:pPr>
              <w:spacing w:line="300" w:lineRule="exact"/>
              <w:jc w:val="center"/>
              <w:rPr>
                <w:rFonts w:hint="eastAsia" w:ascii="宋体" w:hAnsi="宋体" w:eastAsia="宋体" w:cs="宋体"/>
                <w:color w:val="auto"/>
                <w:highlight w:val="none"/>
              </w:rPr>
            </w:pPr>
          </w:p>
        </w:tc>
        <w:tc>
          <w:tcPr>
            <w:tcW w:w="448" w:type="pct"/>
            <w:vAlign w:val="center"/>
          </w:tcPr>
          <w:p w14:paraId="6280D8D4">
            <w:pPr>
              <w:spacing w:line="300" w:lineRule="exact"/>
              <w:jc w:val="center"/>
              <w:rPr>
                <w:rFonts w:hint="eastAsia" w:ascii="宋体" w:hAnsi="宋体" w:eastAsia="宋体" w:cs="宋体"/>
                <w:color w:val="auto"/>
                <w:highlight w:val="none"/>
              </w:rPr>
            </w:pPr>
          </w:p>
        </w:tc>
        <w:tc>
          <w:tcPr>
            <w:tcW w:w="448" w:type="pct"/>
            <w:vAlign w:val="center"/>
          </w:tcPr>
          <w:p w14:paraId="68F6AE17">
            <w:pPr>
              <w:spacing w:line="300" w:lineRule="exact"/>
              <w:jc w:val="center"/>
              <w:rPr>
                <w:rFonts w:hint="eastAsia" w:ascii="宋体" w:hAnsi="宋体" w:eastAsia="宋体" w:cs="宋体"/>
                <w:color w:val="auto"/>
                <w:highlight w:val="none"/>
              </w:rPr>
            </w:pPr>
          </w:p>
        </w:tc>
        <w:tc>
          <w:tcPr>
            <w:tcW w:w="452" w:type="pct"/>
            <w:vAlign w:val="center"/>
          </w:tcPr>
          <w:p w14:paraId="0B1F5B6E">
            <w:pPr>
              <w:spacing w:line="300" w:lineRule="exact"/>
              <w:jc w:val="center"/>
              <w:rPr>
                <w:rFonts w:hint="eastAsia" w:ascii="宋体" w:hAnsi="宋体" w:eastAsia="宋体" w:cs="宋体"/>
                <w:color w:val="auto"/>
                <w:highlight w:val="none"/>
              </w:rPr>
            </w:pPr>
          </w:p>
        </w:tc>
        <w:tc>
          <w:tcPr>
            <w:tcW w:w="532" w:type="pct"/>
            <w:vAlign w:val="center"/>
          </w:tcPr>
          <w:p w14:paraId="3E8DCA39">
            <w:pPr>
              <w:spacing w:line="300" w:lineRule="exact"/>
              <w:jc w:val="center"/>
              <w:rPr>
                <w:rFonts w:hint="eastAsia" w:ascii="宋体" w:hAnsi="宋体" w:eastAsia="宋体" w:cs="宋体"/>
                <w:color w:val="auto"/>
                <w:highlight w:val="none"/>
              </w:rPr>
            </w:pPr>
          </w:p>
        </w:tc>
      </w:tr>
      <w:tr w14:paraId="421E5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FECEBEB">
            <w:pPr>
              <w:spacing w:line="300" w:lineRule="exact"/>
              <w:jc w:val="center"/>
              <w:rPr>
                <w:rFonts w:hint="eastAsia" w:ascii="宋体" w:hAnsi="宋体" w:eastAsia="宋体" w:cs="宋体"/>
                <w:color w:val="auto"/>
                <w:highlight w:val="none"/>
              </w:rPr>
            </w:pPr>
          </w:p>
        </w:tc>
        <w:tc>
          <w:tcPr>
            <w:tcW w:w="894" w:type="pct"/>
            <w:vAlign w:val="center"/>
          </w:tcPr>
          <w:p w14:paraId="6B1BFAD6">
            <w:pPr>
              <w:spacing w:line="300" w:lineRule="exact"/>
              <w:jc w:val="center"/>
              <w:rPr>
                <w:rFonts w:hint="eastAsia" w:ascii="宋体" w:hAnsi="宋体" w:eastAsia="宋体" w:cs="宋体"/>
                <w:color w:val="auto"/>
                <w:highlight w:val="none"/>
              </w:rPr>
            </w:pPr>
          </w:p>
        </w:tc>
        <w:tc>
          <w:tcPr>
            <w:tcW w:w="686" w:type="pct"/>
            <w:vAlign w:val="center"/>
          </w:tcPr>
          <w:p w14:paraId="66760ADB">
            <w:pPr>
              <w:spacing w:line="300" w:lineRule="exact"/>
              <w:jc w:val="center"/>
              <w:rPr>
                <w:rFonts w:hint="eastAsia" w:ascii="宋体" w:hAnsi="宋体" w:eastAsia="宋体" w:cs="宋体"/>
                <w:color w:val="auto"/>
                <w:highlight w:val="none"/>
              </w:rPr>
            </w:pPr>
          </w:p>
        </w:tc>
        <w:tc>
          <w:tcPr>
            <w:tcW w:w="472" w:type="pct"/>
            <w:vAlign w:val="center"/>
          </w:tcPr>
          <w:p w14:paraId="23C5E896">
            <w:pPr>
              <w:spacing w:line="300" w:lineRule="exact"/>
              <w:jc w:val="center"/>
              <w:rPr>
                <w:rFonts w:hint="eastAsia" w:ascii="宋体" w:hAnsi="宋体" w:eastAsia="宋体" w:cs="宋体"/>
                <w:color w:val="auto"/>
                <w:highlight w:val="none"/>
              </w:rPr>
            </w:pPr>
          </w:p>
        </w:tc>
        <w:tc>
          <w:tcPr>
            <w:tcW w:w="454" w:type="pct"/>
            <w:vAlign w:val="center"/>
          </w:tcPr>
          <w:p w14:paraId="696FB85C">
            <w:pPr>
              <w:spacing w:line="300" w:lineRule="exact"/>
              <w:jc w:val="center"/>
              <w:rPr>
                <w:rFonts w:hint="eastAsia" w:ascii="宋体" w:hAnsi="宋体" w:eastAsia="宋体" w:cs="宋体"/>
                <w:color w:val="auto"/>
                <w:highlight w:val="none"/>
              </w:rPr>
            </w:pPr>
          </w:p>
        </w:tc>
        <w:tc>
          <w:tcPr>
            <w:tcW w:w="448" w:type="pct"/>
            <w:vAlign w:val="center"/>
          </w:tcPr>
          <w:p w14:paraId="48D55DCF">
            <w:pPr>
              <w:spacing w:line="300" w:lineRule="exact"/>
              <w:jc w:val="center"/>
              <w:rPr>
                <w:rFonts w:hint="eastAsia" w:ascii="宋体" w:hAnsi="宋体" w:eastAsia="宋体" w:cs="宋体"/>
                <w:color w:val="auto"/>
                <w:highlight w:val="none"/>
              </w:rPr>
            </w:pPr>
          </w:p>
        </w:tc>
        <w:tc>
          <w:tcPr>
            <w:tcW w:w="448" w:type="pct"/>
            <w:vAlign w:val="center"/>
          </w:tcPr>
          <w:p w14:paraId="2890C794">
            <w:pPr>
              <w:spacing w:line="300" w:lineRule="exact"/>
              <w:jc w:val="center"/>
              <w:rPr>
                <w:rFonts w:hint="eastAsia" w:ascii="宋体" w:hAnsi="宋体" w:eastAsia="宋体" w:cs="宋体"/>
                <w:color w:val="auto"/>
                <w:highlight w:val="none"/>
              </w:rPr>
            </w:pPr>
          </w:p>
        </w:tc>
        <w:tc>
          <w:tcPr>
            <w:tcW w:w="452" w:type="pct"/>
            <w:vAlign w:val="center"/>
          </w:tcPr>
          <w:p w14:paraId="6D18660E">
            <w:pPr>
              <w:spacing w:line="300" w:lineRule="exact"/>
              <w:jc w:val="center"/>
              <w:rPr>
                <w:rFonts w:hint="eastAsia" w:ascii="宋体" w:hAnsi="宋体" w:eastAsia="宋体" w:cs="宋体"/>
                <w:color w:val="auto"/>
                <w:highlight w:val="none"/>
              </w:rPr>
            </w:pPr>
          </w:p>
        </w:tc>
        <w:tc>
          <w:tcPr>
            <w:tcW w:w="532" w:type="pct"/>
            <w:vAlign w:val="center"/>
          </w:tcPr>
          <w:p w14:paraId="4E539771">
            <w:pPr>
              <w:spacing w:line="300" w:lineRule="exact"/>
              <w:jc w:val="center"/>
              <w:rPr>
                <w:rFonts w:hint="eastAsia" w:ascii="宋体" w:hAnsi="宋体" w:eastAsia="宋体" w:cs="宋体"/>
                <w:color w:val="auto"/>
                <w:highlight w:val="none"/>
              </w:rPr>
            </w:pPr>
          </w:p>
        </w:tc>
      </w:tr>
      <w:tr w14:paraId="282E8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71FA4DB0">
            <w:pPr>
              <w:spacing w:line="300" w:lineRule="exact"/>
              <w:jc w:val="center"/>
              <w:rPr>
                <w:rFonts w:hint="eastAsia" w:ascii="宋体" w:hAnsi="宋体" w:eastAsia="宋体" w:cs="宋体"/>
                <w:color w:val="auto"/>
                <w:highlight w:val="none"/>
              </w:rPr>
            </w:pPr>
          </w:p>
        </w:tc>
        <w:tc>
          <w:tcPr>
            <w:tcW w:w="894" w:type="pct"/>
            <w:vAlign w:val="center"/>
          </w:tcPr>
          <w:p w14:paraId="06CD80BF">
            <w:pPr>
              <w:spacing w:line="300" w:lineRule="exact"/>
              <w:jc w:val="center"/>
              <w:rPr>
                <w:rFonts w:hint="eastAsia" w:ascii="宋体" w:hAnsi="宋体" w:eastAsia="宋体" w:cs="宋体"/>
                <w:color w:val="auto"/>
                <w:highlight w:val="none"/>
              </w:rPr>
            </w:pPr>
          </w:p>
        </w:tc>
        <w:tc>
          <w:tcPr>
            <w:tcW w:w="686" w:type="pct"/>
            <w:vAlign w:val="center"/>
          </w:tcPr>
          <w:p w14:paraId="00194814">
            <w:pPr>
              <w:spacing w:line="300" w:lineRule="exact"/>
              <w:jc w:val="center"/>
              <w:rPr>
                <w:rFonts w:hint="eastAsia" w:ascii="宋体" w:hAnsi="宋体" w:eastAsia="宋体" w:cs="宋体"/>
                <w:color w:val="auto"/>
                <w:highlight w:val="none"/>
              </w:rPr>
            </w:pPr>
          </w:p>
        </w:tc>
        <w:tc>
          <w:tcPr>
            <w:tcW w:w="472" w:type="pct"/>
            <w:vAlign w:val="center"/>
          </w:tcPr>
          <w:p w14:paraId="6B9CB384">
            <w:pPr>
              <w:spacing w:line="300" w:lineRule="exact"/>
              <w:jc w:val="center"/>
              <w:rPr>
                <w:rFonts w:hint="eastAsia" w:ascii="宋体" w:hAnsi="宋体" w:eastAsia="宋体" w:cs="宋体"/>
                <w:color w:val="auto"/>
                <w:highlight w:val="none"/>
              </w:rPr>
            </w:pPr>
          </w:p>
        </w:tc>
        <w:tc>
          <w:tcPr>
            <w:tcW w:w="454" w:type="pct"/>
            <w:vAlign w:val="center"/>
          </w:tcPr>
          <w:p w14:paraId="3773DD99">
            <w:pPr>
              <w:spacing w:line="300" w:lineRule="exact"/>
              <w:jc w:val="center"/>
              <w:rPr>
                <w:rFonts w:hint="eastAsia" w:ascii="宋体" w:hAnsi="宋体" w:eastAsia="宋体" w:cs="宋体"/>
                <w:color w:val="auto"/>
                <w:highlight w:val="none"/>
              </w:rPr>
            </w:pPr>
          </w:p>
        </w:tc>
        <w:tc>
          <w:tcPr>
            <w:tcW w:w="448" w:type="pct"/>
            <w:vAlign w:val="center"/>
          </w:tcPr>
          <w:p w14:paraId="1F85390F">
            <w:pPr>
              <w:spacing w:line="300" w:lineRule="exact"/>
              <w:jc w:val="center"/>
              <w:rPr>
                <w:rFonts w:hint="eastAsia" w:ascii="宋体" w:hAnsi="宋体" w:eastAsia="宋体" w:cs="宋体"/>
                <w:color w:val="auto"/>
                <w:highlight w:val="none"/>
              </w:rPr>
            </w:pPr>
          </w:p>
        </w:tc>
        <w:tc>
          <w:tcPr>
            <w:tcW w:w="448" w:type="pct"/>
            <w:vAlign w:val="center"/>
          </w:tcPr>
          <w:p w14:paraId="09A2ADD6">
            <w:pPr>
              <w:spacing w:line="300" w:lineRule="exact"/>
              <w:jc w:val="center"/>
              <w:rPr>
                <w:rFonts w:hint="eastAsia" w:ascii="宋体" w:hAnsi="宋体" w:eastAsia="宋体" w:cs="宋体"/>
                <w:color w:val="auto"/>
                <w:highlight w:val="none"/>
              </w:rPr>
            </w:pPr>
          </w:p>
        </w:tc>
        <w:tc>
          <w:tcPr>
            <w:tcW w:w="452" w:type="pct"/>
            <w:vAlign w:val="center"/>
          </w:tcPr>
          <w:p w14:paraId="6632407E">
            <w:pPr>
              <w:spacing w:line="300" w:lineRule="exact"/>
              <w:jc w:val="center"/>
              <w:rPr>
                <w:rFonts w:hint="eastAsia" w:ascii="宋体" w:hAnsi="宋体" w:eastAsia="宋体" w:cs="宋体"/>
                <w:color w:val="auto"/>
                <w:highlight w:val="none"/>
              </w:rPr>
            </w:pPr>
          </w:p>
        </w:tc>
        <w:tc>
          <w:tcPr>
            <w:tcW w:w="532" w:type="pct"/>
            <w:vAlign w:val="center"/>
          </w:tcPr>
          <w:p w14:paraId="7D66E3B0">
            <w:pPr>
              <w:spacing w:line="300" w:lineRule="exact"/>
              <w:jc w:val="center"/>
              <w:rPr>
                <w:rFonts w:hint="eastAsia" w:ascii="宋体" w:hAnsi="宋体" w:eastAsia="宋体" w:cs="宋体"/>
                <w:color w:val="auto"/>
                <w:highlight w:val="none"/>
              </w:rPr>
            </w:pPr>
          </w:p>
        </w:tc>
      </w:tr>
      <w:tr w14:paraId="2784F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77217A1">
            <w:pPr>
              <w:spacing w:line="300" w:lineRule="exact"/>
              <w:jc w:val="center"/>
              <w:rPr>
                <w:rFonts w:hint="eastAsia" w:ascii="宋体" w:hAnsi="宋体" w:eastAsia="宋体" w:cs="宋体"/>
                <w:color w:val="auto"/>
                <w:highlight w:val="none"/>
              </w:rPr>
            </w:pPr>
          </w:p>
        </w:tc>
        <w:tc>
          <w:tcPr>
            <w:tcW w:w="894" w:type="pct"/>
            <w:vAlign w:val="center"/>
          </w:tcPr>
          <w:p w14:paraId="63C1718F">
            <w:pPr>
              <w:spacing w:line="300" w:lineRule="exact"/>
              <w:jc w:val="center"/>
              <w:rPr>
                <w:rFonts w:hint="eastAsia" w:ascii="宋体" w:hAnsi="宋体" w:eastAsia="宋体" w:cs="宋体"/>
                <w:color w:val="auto"/>
                <w:highlight w:val="none"/>
              </w:rPr>
            </w:pPr>
          </w:p>
        </w:tc>
        <w:tc>
          <w:tcPr>
            <w:tcW w:w="686" w:type="pct"/>
            <w:vAlign w:val="center"/>
          </w:tcPr>
          <w:p w14:paraId="4F38E4F6">
            <w:pPr>
              <w:spacing w:line="300" w:lineRule="exact"/>
              <w:jc w:val="center"/>
              <w:rPr>
                <w:rFonts w:hint="eastAsia" w:ascii="宋体" w:hAnsi="宋体" w:eastAsia="宋体" w:cs="宋体"/>
                <w:color w:val="auto"/>
                <w:highlight w:val="none"/>
              </w:rPr>
            </w:pPr>
          </w:p>
        </w:tc>
        <w:tc>
          <w:tcPr>
            <w:tcW w:w="472" w:type="pct"/>
            <w:vAlign w:val="center"/>
          </w:tcPr>
          <w:p w14:paraId="2C2341F4">
            <w:pPr>
              <w:spacing w:line="300" w:lineRule="exact"/>
              <w:jc w:val="center"/>
              <w:rPr>
                <w:rFonts w:hint="eastAsia" w:ascii="宋体" w:hAnsi="宋体" w:eastAsia="宋体" w:cs="宋体"/>
                <w:color w:val="auto"/>
                <w:highlight w:val="none"/>
              </w:rPr>
            </w:pPr>
          </w:p>
        </w:tc>
        <w:tc>
          <w:tcPr>
            <w:tcW w:w="454" w:type="pct"/>
            <w:vAlign w:val="center"/>
          </w:tcPr>
          <w:p w14:paraId="5B12A501">
            <w:pPr>
              <w:spacing w:line="300" w:lineRule="exact"/>
              <w:jc w:val="center"/>
              <w:rPr>
                <w:rFonts w:hint="eastAsia" w:ascii="宋体" w:hAnsi="宋体" w:eastAsia="宋体" w:cs="宋体"/>
                <w:color w:val="auto"/>
                <w:highlight w:val="none"/>
              </w:rPr>
            </w:pPr>
          </w:p>
        </w:tc>
        <w:tc>
          <w:tcPr>
            <w:tcW w:w="448" w:type="pct"/>
            <w:vAlign w:val="center"/>
          </w:tcPr>
          <w:p w14:paraId="09D9CAF3">
            <w:pPr>
              <w:spacing w:line="300" w:lineRule="exact"/>
              <w:jc w:val="center"/>
              <w:rPr>
                <w:rFonts w:hint="eastAsia" w:ascii="宋体" w:hAnsi="宋体" w:eastAsia="宋体" w:cs="宋体"/>
                <w:color w:val="auto"/>
                <w:highlight w:val="none"/>
              </w:rPr>
            </w:pPr>
          </w:p>
        </w:tc>
        <w:tc>
          <w:tcPr>
            <w:tcW w:w="448" w:type="pct"/>
            <w:vAlign w:val="center"/>
          </w:tcPr>
          <w:p w14:paraId="558E6E70">
            <w:pPr>
              <w:spacing w:line="300" w:lineRule="exact"/>
              <w:jc w:val="center"/>
              <w:rPr>
                <w:rFonts w:hint="eastAsia" w:ascii="宋体" w:hAnsi="宋体" w:eastAsia="宋体" w:cs="宋体"/>
                <w:color w:val="auto"/>
                <w:highlight w:val="none"/>
              </w:rPr>
            </w:pPr>
          </w:p>
        </w:tc>
        <w:tc>
          <w:tcPr>
            <w:tcW w:w="452" w:type="pct"/>
            <w:vAlign w:val="center"/>
          </w:tcPr>
          <w:p w14:paraId="033EF31A">
            <w:pPr>
              <w:spacing w:line="300" w:lineRule="exact"/>
              <w:jc w:val="center"/>
              <w:rPr>
                <w:rFonts w:hint="eastAsia" w:ascii="宋体" w:hAnsi="宋体" w:eastAsia="宋体" w:cs="宋体"/>
                <w:color w:val="auto"/>
                <w:highlight w:val="none"/>
              </w:rPr>
            </w:pPr>
          </w:p>
        </w:tc>
        <w:tc>
          <w:tcPr>
            <w:tcW w:w="532" w:type="pct"/>
            <w:vAlign w:val="center"/>
          </w:tcPr>
          <w:p w14:paraId="6B6DB4D0">
            <w:pPr>
              <w:spacing w:line="300" w:lineRule="exact"/>
              <w:jc w:val="center"/>
              <w:rPr>
                <w:rFonts w:hint="eastAsia" w:ascii="宋体" w:hAnsi="宋体" w:eastAsia="宋体" w:cs="宋体"/>
                <w:color w:val="auto"/>
                <w:highlight w:val="none"/>
              </w:rPr>
            </w:pPr>
          </w:p>
        </w:tc>
      </w:tr>
      <w:tr w14:paraId="72847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07C7F0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3D03480D">
            <w:pPr>
              <w:spacing w:line="300" w:lineRule="exact"/>
              <w:jc w:val="center"/>
              <w:rPr>
                <w:rFonts w:hint="eastAsia" w:ascii="宋体" w:hAnsi="宋体" w:eastAsia="宋体" w:cs="宋体"/>
                <w:color w:val="auto"/>
                <w:highlight w:val="none"/>
              </w:rPr>
            </w:pPr>
          </w:p>
        </w:tc>
        <w:tc>
          <w:tcPr>
            <w:tcW w:w="472" w:type="pct"/>
            <w:vAlign w:val="center"/>
          </w:tcPr>
          <w:p w14:paraId="4FF2782B">
            <w:pPr>
              <w:spacing w:line="300" w:lineRule="exact"/>
              <w:jc w:val="center"/>
              <w:rPr>
                <w:rFonts w:hint="eastAsia" w:ascii="宋体" w:hAnsi="宋体" w:eastAsia="宋体" w:cs="宋体"/>
                <w:color w:val="auto"/>
                <w:highlight w:val="none"/>
              </w:rPr>
            </w:pPr>
          </w:p>
        </w:tc>
        <w:tc>
          <w:tcPr>
            <w:tcW w:w="454" w:type="pct"/>
            <w:vAlign w:val="center"/>
          </w:tcPr>
          <w:p w14:paraId="1C1CA9FB">
            <w:pPr>
              <w:spacing w:line="300" w:lineRule="exact"/>
              <w:jc w:val="center"/>
              <w:rPr>
                <w:rFonts w:hint="eastAsia" w:ascii="宋体" w:hAnsi="宋体" w:eastAsia="宋体" w:cs="宋体"/>
                <w:color w:val="auto"/>
                <w:highlight w:val="none"/>
              </w:rPr>
            </w:pPr>
          </w:p>
        </w:tc>
        <w:tc>
          <w:tcPr>
            <w:tcW w:w="448" w:type="pct"/>
            <w:vAlign w:val="center"/>
          </w:tcPr>
          <w:p w14:paraId="08DBCD11">
            <w:pPr>
              <w:spacing w:line="300" w:lineRule="exact"/>
              <w:jc w:val="center"/>
              <w:rPr>
                <w:rFonts w:hint="eastAsia" w:ascii="宋体" w:hAnsi="宋体" w:eastAsia="宋体" w:cs="宋体"/>
                <w:color w:val="auto"/>
                <w:highlight w:val="none"/>
              </w:rPr>
            </w:pPr>
          </w:p>
        </w:tc>
        <w:tc>
          <w:tcPr>
            <w:tcW w:w="448" w:type="pct"/>
            <w:vAlign w:val="center"/>
          </w:tcPr>
          <w:p w14:paraId="0731D57F">
            <w:pPr>
              <w:spacing w:line="300" w:lineRule="exact"/>
              <w:jc w:val="center"/>
              <w:rPr>
                <w:rFonts w:hint="eastAsia" w:ascii="宋体" w:hAnsi="宋体" w:eastAsia="宋体" w:cs="宋体"/>
                <w:color w:val="auto"/>
                <w:highlight w:val="none"/>
              </w:rPr>
            </w:pPr>
          </w:p>
        </w:tc>
        <w:tc>
          <w:tcPr>
            <w:tcW w:w="452" w:type="pct"/>
            <w:vAlign w:val="center"/>
          </w:tcPr>
          <w:p w14:paraId="5A0C4FB4">
            <w:pPr>
              <w:spacing w:line="300" w:lineRule="exact"/>
              <w:jc w:val="center"/>
              <w:rPr>
                <w:rFonts w:hint="eastAsia" w:ascii="宋体" w:hAnsi="宋体" w:eastAsia="宋体" w:cs="宋体"/>
                <w:color w:val="auto"/>
                <w:highlight w:val="none"/>
              </w:rPr>
            </w:pPr>
          </w:p>
        </w:tc>
        <w:tc>
          <w:tcPr>
            <w:tcW w:w="532" w:type="pct"/>
            <w:vAlign w:val="center"/>
          </w:tcPr>
          <w:p w14:paraId="3EF52B82">
            <w:pPr>
              <w:spacing w:line="300" w:lineRule="exact"/>
              <w:jc w:val="center"/>
              <w:rPr>
                <w:rFonts w:hint="eastAsia" w:ascii="宋体" w:hAnsi="宋体" w:eastAsia="宋体" w:cs="宋体"/>
                <w:color w:val="auto"/>
                <w:highlight w:val="none"/>
              </w:rPr>
            </w:pPr>
          </w:p>
        </w:tc>
      </w:tr>
    </w:tbl>
    <w:p w14:paraId="4A11632C">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68F5A3B9">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1217E00C">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455E05D9">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75326003">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53937AF0">
      <w:pPr>
        <w:rPr>
          <w:rFonts w:hint="eastAsia" w:ascii="宋体" w:hAnsi="宋体" w:eastAsia="宋体" w:cs="宋体"/>
          <w:color w:val="auto"/>
          <w:highlight w:val="none"/>
        </w:rPr>
      </w:pPr>
    </w:p>
    <w:p w14:paraId="024F698C">
      <w:pPr>
        <w:rPr>
          <w:rFonts w:hint="eastAsia" w:ascii="宋体" w:hAnsi="宋体" w:eastAsia="宋体" w:cs="宋体"/>
          <w:color w:val="auto"/>
          <w:highlight w:val="none"/>
        </w:rPr>
      </w:pPr>
    </w:p>
    <w:p w14:paraId="3787C20B">
      <w:pPr>
        <w:pStyle w:val="35"/>
        <w:ind w:firstLine="420"/>
        <w:rPr>
          <w:rFonts w:hint="eastAsia" w:ascii="宋体" w:hAnsi="宋体" w:eastAsia="宋体" w:cs="宋体"/>
          <w:color w:val="auto"/>
          <w:highlight w:val="none"/>
        </w:rPr>
      </w:pPr>
    </w:p>
    <w:p w14:paraId="79A8FEC8">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37A19799">
      <w:pPr>
        <w:ind w:firstLine="420"/>
        <w:rPr>
          <w:rFonts w:hint="eastAsia" w:ascii="宋体" w:hAnsi="宋体" w:eastAsia="宋体" w:cs="宋体"/>
          <w:color w:val="auto"/>
          <w:highlight w:val="none"/>
        </w:rPr>
      </w:pPr>
    </w:p>
    <w:p w14:paraId="22BBBF4D">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5C70319E">
      <w:pPr>
        <w:adjustRightInd w:val="0"/>
        <w:snapToGrid w:val="0"/>
        <w:ind w:right="105" w:rightChars="50" w:firstLine="480" w:firstLineChars="200"/>
        <w:jc w:val="left"/>
        <w:rPr>
          <w:rFonts w:hint="eastAsia" w:ascii="宋体" w:hAnsi="宋体" w:eastAsia="宋体" w:cs="宋体"/>
          <w:color w:val="auto"/>
          <w:sz w:val="24"/>
          <w:highlight w:val="none"/>
        </w:rPr>
      </w:pPr>
    </w:p>
    <w:p w14:paraId="3F6E7DC2">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3DD36CD1">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075B2EDF">
      <w:pPr>
        <w:pStyle w:val="4"/>
        <w:rPr>
          <w:rFonts w:hint="eastAsia" w:ascii="宋体" w:hAnsi="宋体" w:eastAsia="宋体" w:cs="宋体"/>
          <w:color w:val="auto"/>
          <w:highlight w:val="none"/>
        </w:rPr>
      </w:pPr>
      <w:bookmarkStart w:id="103" w:name="_Toc31555_WPSOffice_Level2"/>
      <w:bookmarkStart w:id="104" w:name="_Toc9235_WPSOffice_Level2"/>
      <w:r>
        <w:rPr>
          <w:rFonts w:hint="eastAsia" w:ascii="宋体" w:hAnsi="宋体" w:eastAsia="宋体" w:cs="宋体"/>
          <w:color w:val="auto"/>
          <w:highlight w:val="none"/>
        </w:rPr>
        <w:t>服务需求响应表</w:t>
      </w:r>
      <w:bookmarkEnd w:id="103"/>
      <w:bookmarkEnd w:id="104"/>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22CFE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690BBFF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1F031E0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3CA84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4C5D8C1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1BA90736">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296858B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655B19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1EA70EF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4B73884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26FF77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64BE0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7213819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6363442E">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17885BB4">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4A326053">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72ADFEE">
            <w:pPr>
              <w:spacing w:line="300" w:lineRule="exact"/>
              <w:jc w:val="center"/>
              <w:rPr>
                <w:rFonts w:hint="eastAsia" w:ascii="宋体" w:hAnsi="宋体" w:eastAsia="宋体" w:cs="宋体"/>
                <w:color w:val="auto"/>
                <w:highlight w:val="none"/>
              </w:rPr>
            </w:pPr>
          </w:p>
        </w:tc>
      </w:tr>
      <w:tr w14:paraId="77B3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1048F8D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344B7F9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36A09765">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0F1D5E5B">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8EB84F2">
            <w:pPr>
              <w:spacing w:line="300" w:lineRule="exact"/>
              <w:jc w:val="center"/>
              <w:rPr>
                <w:rFonts w:hint="eastAsia" w:ascii="宋体" w:hAnsi="宋体" w:eastAsia="宋体" w:cs="宋体"/>
                <w:color w:val="auto"/>
                <w:highlight w:val="none"/>
              </w:rPr>
            </w:pPr>
          </w:p>
        </w:tc>
      </w:tr>
    </w:tbl>
    <w:p w14:paraId="0EB50960">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1ADC154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7C3E6DE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7E20B0D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516D4442">
      <w:pPr>
        <w:ind w:firstLine="420" w:firstLineChars="200"/>
        <w:rPr>
          <w:rFonts w:hint="eastAsia" w:ascii="宋体" w:hAnsi="宋体" w:eastAsia="宋体" w:cs="宋体"/>
          <w:color w:val="auto"/>
          <w:highlight w:val="none"/>
        </w:rPr>
      </w:pPr>
    </w:p>
    <w:p w14:paraId="4657C81D">
      <w:pPr>
        <w:pStyle w:val="35"/>
        <w:ind w:firstLine="420"/>
        <w:rPr>
          <w:rFonts w:hint="eastAsia" w:ascii="宋体" w:hAnsi="宋体" w:eastAsia="宋体" w:cs="宋体"/>
          <w:color w:val="auto"/>
          <w:highlight w:val="none"/>
        </w:rPr>
      </w:pPr>
    </w:p>
    <w:p w14:paraId="43D32B2E">
      <w:pPr>
        <w:pStyle w:val="35"/>
        <w:ind w:firstLine="420"/>
        <w:rPr>
          <w:rFonts w:hint="eastAsia" w:ascii="宋体" w:hAnsi="宋体" w:eastAsia="宋体" w:cs="宋体"/>
          <w:color w:val="auto"/>
          <w:highlight w:val="none"/>
        </w:rPr>
      </w:pPr>
    </w:p>
    <w:p w14:paraId="09499AC7">
      <w:pPr>
        <w:pStyle w:val="35"/>
        <w:ind w:firstLine="420"/>
        <w:rPr>
          <w:rFonts w:hint="eastAsia" w:ascii="宋体" w:hAnsi="宋体" w:eastAsia="宋体" w:cs="宋体"/>
          <w:color w:val="auto"/>
          <w:highlight w:val="none"/>
        </w:rPr>
      </w:pPr>
    </w:p>
    <w:p w14:paraId="2E823D53">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1578FA02">
      <w:pPr>
        <w:ind w:firstLine="420" w:firstLineChars="200"/>
        <w:rPr>
          <w:rFonts w:hint="eastAsia" w:ascii="宋体" w:hAnsi="宋体" w:eastAsia="宋体" w:cs="宋体"/>
          <w:color w:val="auto"/>
          <w:highlight w:val="none"/>
        </w:rPr>
      </w:pPr>
    </w:p>
    <w:p w14:paraId="0AD5ED0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A28A540">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14:paraId="51106291">
      <w:pPr>
        <w:pStyle w:val="4"/>
        <w:rPr>
          <w:rFonts w:hint="eastAsia" w:ascii="宋体" w:hAnsi="宋体" w:eastAsia="宋体" w:cs="宋体"/>
          <w:color w:val="auto"/>
          <w:highlight w:val="none"/>
        </w:rPr>
      </w:pPr>
      <w:bookmarkStart w:id="105" w:name="_Toc8488_WPSOffice_Level2"/>
      <w:bookmarkStart w:id="106" w:name="_Toc4431_WPSOffice_Level2"/>
      <w:r>
        <w:rPr>
          <w:rFonts w:hint="eastAsia" w:ascii="宋体" w:hAnsi="宋体" w:eastAsia="宋体" w:cs="宋体"/>
          <w:color w:val="auto"/>
          <w:highlight w:val="none"/>
        </w:rPr>
        <w:t>商务条款偏离表</w:t>
      </w:r>
      <w:bookmarkEnd w:id="105"/>
      <w:bookmarkEnd w:id="106"/>
    </w:p>
    <w:p w14:paraId="3B73EB74">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0198B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0786E28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359F89C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363786FE">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1B3F537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008D5E1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73BB5F0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59B2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5413894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1828C21E">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cs="Times New Roman"/>
                <w:color w:val="auto"/>
                <w:highlight w:val="none"/>
                <w:lang w:val="en-US" w:eastAsia="zh-CN"/>
              </w:rPr>
              <w:t>自合同生效之日起1年</w:t>
            </w:r>
            <w:r>
              <w:rPr>
                <w:rFonts w:hint="eastAsia" w:ascii="Times New Roman" w:hAnsi="Times New Roman" w:eastAsia="宋体" w:cs="Times New Roman"/>
                <w:color w:val="auto"/>
                <w:highlight w:val="none"/>
                <w:lang w:val="en-US" w:eastAsia="zh-CN"/>
              </w:rPr>
              <w:t>。</w:t>
            </w:r>
          </w:p>
        </w:tc>
        <w:tc>
          <w:tcPr>
            <w:tcW w:w="1385" w:type="pct"/>
            <w:vAlign w:val="center"/>
          </w:tcPr>
          <w:p w14:paraId="59E17D6E">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4740C03F">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23C94DCA">
            <w:pPr>
              <w:adjustRightInd w:val="0"/>
              <w:snapToGrid w:val="0"/>
              <w:ind w:right="105" w:rightChars="50"/>
              <w:jc w:val="center"/>
              <w:rPr>
                <w:rFonts w:hint="eastAsia" w:ascii="宋体" w:hAnsi="宋体" w:eastAsia="宋体" w:cs="宋体"/>
                <w:color w:val="auto"/>
                <w:highlight w:val="none"/>
              </w:rPr>
            </w:pPr>
          </w:p>
        </w:tc>
      </w:tr>
      <w:tr w14:paraId="3B942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135B872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450DA13D">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1F6333E7">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0F6EB091">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40B6CA6B">
            <w:pPr>
              <w:adjustRightInd w:val="0"/>
              <w:snapToGrid w:val="0"/>
              <w:ind w:right="105" w:rightChars="50"/>
              <w:jc w:val="center"/>
              <w:rPr>
                <w:rFonts w:hint="eastAsia" w:ascii="宋体" w:hAnsi="宋体" w:eastAsia="宋体" w:cs="宋体"/>
                <w:color w:val="auto"/>
                <w:highlight w:val="none"/>
              </w:rPr>
            </w:pPr>
          </w:p>
        </w:tc>
      </w:tr>
      <w:tr w14:paraId="79C1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3F3F36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012A790F">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31B4E890">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454478DD">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207029FF">
            <w:pPr>
              <w:adjustRightInd w:val="0"/>
              <w:snapToGrid w:val="0"/>
              <w:ind w:right="105" w:rightChars="50"/>
              <w:jc w:val="center"/>
              <w:rPr>
                <w:rFonts w:hint="eastAsia" w:ascii="宋体" w:hAnsi="宋体" w:eastAsia="宋体" w:cs="宋体"/>
                <w:color w:val="auto"/>
                <w:highlight w:val="none"/>
              </w:rPr>
            </w:pPr>
          </w:p>
        </w:tc>
      </w:tr>
      <w:tr w14:paraId="1A1DB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569F5BE1">
            <w:pPr>
              <w:spacing w:line="300" w:lineRule="exact"/>
              <w:jc w:val="center"/>
              <w:rPr>
                <w:rFonts w:hint="eastAsia" w:ascii="宋体" w:hAnsi="宋体" w:eastAsia="宋体" w:cs="宋体"/>
                <w:color w:val="auto"/>
                <w:highlight w:val="none"/>
              </w:rPr>
            </w:pPr>
          </w:p>
        </w:tc>
        <w:tc>
          <w:tcPr>
            <w:tcW w:w="2207" w:type="pct"/>
            <w:vAlign w:val="center"/>
          </w:tcPr>
          <w:p w14:paraId="3A2DB1F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73B6B12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0247E278">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0CB7A6B0">
            <w:pPr>
              <w:adjustRightInd w:val="0"/>
              <w:snapToGrid w:val="0"/>
              <w:ind w:right="105" w:rightChars="50"/>
              <w:jc w:val="center"/>
              <w:rPr>
                <w:rFonts w:hint="eastAsia" w:ascii="宋体" w:hAnsi="宋体" w:eastAsia="宋体" w:cs="宋体"/>
                <w:color w:val="auto"/>
                <w:highlight w:val="none"/>
              </w:rPr>
            </w:pPr>
          </w:p>
        </w:tc>
      </w:tr>
    </w:tbl>
    <w:p w14:paraId="1E597D95">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7523A5A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205BA83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09C33A6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33CBB7C5">
      <w:pPr>
        <w:pStyle w:val="35"/>
        <w:ind w:firstLine="420"/>
        <w:rPr>
          <w:rFonts w:hint="eastAsia" w:ascii="宋体" w:hAnsi="宋体" w:eastAsia="宋体" w:cs="宋体"/>
          <w:color w:val="auto"/>
          <w:highlight w:val="none"/>
        </w:rPr>
      </w:pPr>
    </w:p>
    <w:p w14:paraId="7ECDFC27">
      <w:pPr>
        <w:pStyle w:val="35"/>
        <w:ind w:firstLine="420"/>
        <w:rPr>
          <w:rFonts w:hint="eastAsia" w:ascii="宋体" w:hAnsi="宋体" w:eastAsia="宋体" w:cs="宋体"/>
          <w:color w:val="auto"/>
          <w:highlight w:val="none"/>
        </w:rPr>
      </w:pPr>
    </w:p>
    <w:p w14:paraId="15AC0172">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7E558AF7">
      <w:pPr>
        <w:pStyle w:val="35"/>
        <w:ind w:firstLine="420"/>
        <w:rPr>
          <w:rFonts w:hint="eastAsia" w:ascii="宋体" w:hAnsi="宋体" w:eastAsia="宋体" w:cs="宋体"/>
          <w:color w:val="auto"/>
          <w:highlight w:val="none"/>
        </w:rPr>
      </w:pPr>
    </w:p>
    <w:p w14:paraId="3CE82DD6">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14:paraId="7034478A">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2557C7DE">
      <w:pPr>
        <w:adjustRightInd w:val="0"/>
        <w:snapToGrid w:val="0"/>
        <w:ind w:right="105" w:rightChars="50" w:firstLine="476" w:firstLineChars="227"/>
        <w:jc w:val="left"/>
        <w:rPr>
          <w:rFonts w:hint="eastAsia" w:ascii="宋体" w:hAnsi="宋体" w:eastAsia="宋体" w:cs="宋体"/>
          <w:color w:val="auto"/>
          <w:highlight w:val="none"/>
        </w:rPr>
      </w:pPr>
    </w:p>
    <w:p w14:paraId="2FCA27F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51A237A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673E188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14D386C4">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3BD2F83D">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454BDC18">
      <w:pPr>
        <w:ind w:firstLine="420" w:firstLineChars="200"/>
        <w:rPr>
          <w:rFonts w:hint="eastAsia" w:ascii="宋体" w:hAnsi="宋体" w:eastAsia="宋体" w:cs="宋体"/>
          <w:color w:val="auto"/>
          <w:kern w:val="0"/>
          <w:highlight w:val="none"/>
        </w:rPr>
      </w:pPr>
    </w:p>
    <w:p w14:paraId="1DAE9F7B">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291AAC40">
      <w:pPr>
        <w:adjustRightInd w:val="0"/>
        <w:snapToGrid w:val="0"/>
        <w:ind w:right="105" w:rightChars="50" w:firstLine="476" w:firstLineChars="227"/>
        <w:jc w:val="left"/>
        <w:rPr>
          <w:rFonts w:hint="eastAsia" w:ascii="宋体" w:hAnsi="宋体" w:eastAsia="宋体" w:cs="宋体"/>
          <w:color w:val="auto"/>
          <w:highlight w:val="none"/>
        </w:rPr>
      </w:pPr>
    </w:p>
    <w:p w14:paraId="1EF171BC">
      <w:pPr>
        <w:pStyle w:val="35"/>
        <w:ind w:firstLine="420"/>
        <w:rPr>
          <w:rFonts w:hint="eastAsia" w:ascii="宋体" w:hAnsi="宋体" w:eastAsia="宋体" w:cs="宋体"/>
          <w:color w:val="auto"/>
          <w:highlight w:val="none"/>
        </w:rPr>
      </w:pPr>
    </w:p>
    <w:p w14:paraId="4BF7DE27">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00D6E956">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892FCCF">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14:paraId="59C02D74">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1234BF46">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0A31467B">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07A9328E">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1FF24611">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51B8BB0E">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635CEF9B">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0BBD0DAD">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68556DED">
      <w:pPr>
        <w:ind w:firstLine="444" w:firstLineChars="200"/>
        <w:rPr>
          <w:rFonts w:hint="eastAsia" w:ascii="宋体" w:hAnsi="宋体" w:eastAsia="宋体" w:cs="宋体"/>
          <w:color w:val="auto"/>
          <w:spacing w:val="6"/>
          <w:highlight w:val="none"/>
        </w:rPr>
      </w:pPr>
    </w:p>
    <w:p w14:paraId="3FFA1292">
      <w:pPr>
        <w:ind w:firstLine="444" w:firstLineChars="200"/>
        <w:rPr>
          <w:rFonts w:hint="eastAsia" w:ascii="宋体" w:hAnsi="宋体" w:eastAsia="宋体" w:cs="宋体"/>
          <w:color w:val="auto"/>
          <w:spacing w:val="6"/>
          <w:highlight w:val="none"/>
        </w:rPr>
      </w:pPr>
    </w:p>
    <w:p w14:paraId="11899B8E">
      <w:pPr>
        <w:ind w:firstLine="444" w:firstLineChars="200"/>
        <w:rPr>
          <w:rFonts w:hint="eastAsia" w:ascii="宋体" w:hAnsi="宋体" w:eastAsia="宋体" w:cs="宋体"/>
          <w:color w:val="auto"/>
          <w:spacing w:val="6"/>
          <w:highlight w:val="none"/>
        </w:rPr>
      </w:pPr>
    </w:p>
    <w:p w14:paraId="4C78B3B3">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0D29B613">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38E7EAAE">
      <w:pPr>
        <w:pStyle w:val="35"/>
        <w:ind w:firstLine="444"/>
        <w:rPr>
          <w:rFonts w:hint="eastAsia" w:ascii="宋体" w:hAnsi="宋体" w:eastAsia="宋体" w:cs="宋体"/>
          <w:color w:val="auto"/>
          <w:spacing w:val="6"/>
          <w:highlight w:val="none"/>
        </w:rPr>
      </w:pPr>
    </w:p>
    <w:p w14:paraId="2EFB902E">
      <w:pPr>
        <w:pStyle w:val="35"/>
        <w:ind w:firstLine="444"/>
        <w:rPr>
          <w:rFonts w:hint="eastAsia" w:ascii="宋体" w:hAnsi="宋体" w:eastAsia="宋体" w:cs="宋体"/>
          <w:color w:val="auto"/>
          <w:spacing w:val="6"/>
          <w:highlight w:val="none"/>
        </w:rPr>
      </w:pPr>
    </w:p>
    <w:p w14:paraId="7497F20C">
      <w:pPr>
        <w:pStyle w:val="35"/>
        <w:ind w:firstLine="444"/>
        <w:rPr>
          <w:rFonts w:hint="eastAsia" w:ascii="宋体" w:hAnsi="宋体" w:eastAsia="宋体" w:cs="宋体"/>
          <w:color w:val="auto"/>
          <w:spacing w:val="6"/>
          <w:highlight w:val="none"/>
        </w:rPr>
      </w:pPr>
    </w:p>
    <w:p w14:paraId="498F1CAB">
      <w:pPr>
        <w:pStyle w:val="35"/>
        <w:ind w:firstLine="444"/>
        <w:rPr>
          <w:rFonts w:hint="eastAsia" w:ascii="宋体" w:hAnsi="宋体" w:eastAsia="宋体" w:cs="宋体"/>
          <w:color w:val="auto"/>
          <w:spacing w:val="6"/>
          <w:highlight w:val="none"/>
        </w:rPr>
      </w:pPr>
    </w:p>
    <w:p w14:paraId="117231F6">
      <w:pPr>
        <w:pStyle w:val="35"/>
        <w:ind w:firstLine="444"/>
        <w:rPr>
          <w:rFonts w:hint="eastAsia" w:ascii="宋体" w:hAnsi="宋体" w:eastAsia="宋体" w:cs="宋体"/>
          <w:color w:val="auto"/>
          <w:spacing w:val="6"/>
          <w:highlight w:val="none"/>
        </w:rPr>
      </w:pPr>
    </w:p>
    <w:p w14:paraId="481FA375">
      <w:pPr>
        <w:pStyle w:val="35"/>
        <w:ind w:firstLine="444"/>
        <w:rPr>
          <w:rFonts w:hint="eastAsia" w:ascii="宋体" w:hAnsi="宋体" w:eastAsia="宋体" w:cs="宋体"/>
          <w:color w:val="auto"/>
          <w:spacing w:val="6"/>
          <w:highlight w:val="none"/>
        </w:rPr>
      </w:pPr>
    </w:p>
    <w:p w14:paraId="0711C5BF">
      <w:pPr>
        <w:pStyle w:val="35"/>
        <w:ind w:firstLine="444"/>
        <w:rPr>
          <w:rFonts w:hint="eastAsia" w:ascii="宋体" w:hAnsi="宋体" w:eastAsia="宋体" w:cs="宋体"/>
          <w:color w:val="auto"/>
          <w:spacing w:val="6"/>
          <w:highlight w:val="none"/>
        </w:rPr>
      </w:pPr>
    </w:p>
    <w:p w14:paraId="5ED353B8">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0AC0FBDC">
      <w:pPr>
        <w:pStyle w:val="35"/>
        <w:ind w:firstLine="444"/>
        <w:rPr>
          <w:rFonts w:hint="eastAsia" w:ascii="宋体" w:hAnsi="宋体" w:eastAsia="宋体" w:cs="宋体"/>
          <w:color w:val="auto"/>
          <w:spacing w:val="6"/>
          <w:highlight w:val="none"/>
        </w:rPr>
      </w:pPr>
    </w:p>
    <w:p w14:paraId="63141695">
      <w:pPr>
        <w:pStyle w:val="35"/>
        <w:ind w:firstLine="444"/>
        <w:rPr>
          <w:rFonts w:hint="eastAsia" w:ascii="宋体" w:hAnsi="宋体" w:eastAsia="宋体" w:cs="宋体"/>
          <w:color w:val="auto"/>
          <w:spacing w:val="6"/>
          <w:highlight w:val="none"/>
        </w:rPr>
      </w:pPr>
    </w:p>
    <w:p w14:paraId="200EF01A">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27998E34">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3D868085">
      <w:pPr>
        <w:pStyle w:val="4"/>
        <w:rPr>
          <w:rFonts w:hint="eastAsia" w:ascii="宋体" w:hAnsi="宋体" w:eastAsia="宋体" w:cs="宋体"/>
          <w:color w:val="auto"/>
          <w:szCs w:val="21"/>
          <w:highlight w:val="none"/>
        </w:rPr>
      </w:pPr>
      <w:bookmarkStart w:id="107" w:name="_Toc29880_WPSOffice_Level2"/>
      <w:bookmarkStart w:id="108" w:name="_Toc13566_WPSOffice_Level2"/>
      <w:r>
        <w:rPr>
          <w:rFonts w:hint="eastAsia" w:ascii="宋体" w:hAnsi="宋体" w:eastAsia="宋体" w:cs="宋体"/>
          <w:color w:val="auto"/>
          <w:highlight w:val="none"/>
        </w:rPr>
        <w:t>残疾人福利性单位声明函</w:t>
      </w:r>
      <w:bookmarkEnd w:id="107"/>
      <w:bookmarkEnd w:id="108"/>
    </w:p>
    <w:p w14:paraId="2BB06BFE">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28F393A5">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0F8B1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2E2435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5B369A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7CD2FD0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7951D3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7A8667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27D9A57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5EB3A7A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2E5CBB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59049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4572691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36007564">
            <w:pPr>
              <w:spacing w:line="300" w:lineRule="exact"/>
              <w:jc w:val="center"/>
              <w:rPr>
                <w:rFonts w:hint="eastAsia" w:ascii="宋体" w:hAnsi="宋体" w:eastAsia="宋体" w:cs="宋体"/>
                <w:color w:val="auto"/>
                <w:highlight w:val="none"/>
              </w:rPr>
            </w:pPr>
          </w:p>
        </w:tc>
        <w:tc>
          <w:tcPr>
            <w:tcW w:w="953" w:type="pct"/>
            <w:vAlign w:val="center"/>
          </w:tcPr>
          <w:p w14:paraId="38A70FB3">
            <w:pPr>
              <w:spacing w:line="300" w:lineRule="exact"/>
              <w:jc w:val="center"/>
              <w:rPr>
                <w:rFonts w:hint="eastAsia" w:ascii="宋体" w:hAnsi="宋体" w:eastAsia="宋体" w:cs="宋体"/>
                <w:color w:val="auto"/>
                <w:highlight w:val="none"/>
              </w:rPr>
            </w:pPr>
          </w:p>
        </w:tc>
        <w:tc>
          <w:tcPr>
            <w:tcW w:w="857" w:type="pct"/>
            <w:vAlign w:val="center"/>
          </w:tcPr>
          <w:p w14:paraId="6B9898D0">
            <w:pPr>
              <w:spacing w:line="300" w:lineRule="exact"/>
              <w:jc w:val="center"/>
              <w:rPr>
                <w:rFonts w:hint="eastAsia" w:ascii="宋体" w:hAnsi="宋体" w:eastAsia="宋体" w:cs="宋体"/>
                <w:color w:val="auto"/>
                <w:highlight w:val="none"/>
              </w:rPr>
            </w:pPr>
          </w:p>
        </w:tc>
        <w:tc>
          <w:tcPr>
            <w:tcW w:w="857" w:type="pct"/>
            <w:vAlign w:val="center"/>
          </w:tcPr>
          <w:p w14:paraId="61981ADC">
            <w:pPr>
              <w:spacing w:line="300" w:lineRule="exact"/>
              <w:jc w:val="center"/>
              <w:rPr>
                <w:rFonts w:hint="eastAsia" w:ascii="宋体" w:hAnsi="宋体" w:eastAsia="宋体" w:cs="宋体"/>
                <w:color w:val="auto"/>
                <w:highlight w:val="none"/>
              </w:rPr>
            </w:pPr>
          </w:p>
        </w:tc>
        <w:tc>
          <w:tcPr>
            <w:tcW w:w="807" w:type="pct"/>
            <w:vAlign w:val="center"/>
          </w:tcPr>
          <w:p w14:paraId="065749A1">
            <w:pPr>
              <w:spacing w:line="300" w:lineRule="exact"/>
              <w:jc w:val="center"/>
              <w:rPr>
                <w:rFonts w:hint="eastAsia" w:ascii="宋体" w:hAnsi="宋体" w:eastAsia="宋体" w:cs="宋体"/>
                <w:color w:val="auto"/>
                <w:highlight w:val="none"/>
              </w:rPr>
            </w:pPr>
          </w:p>
        </w:tc>
      </w:tr>
      <w:tr w14:paraId="70128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3F78ED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06018B09">
            <w:pPr>
              <w:spacing w:line="300" w:lineRule="exact"/>
              <w:jc w:val="center"/>
              <w:rPr>
                <w:rFonts w:hint="eastAsia" w:ascii="宋体" w:hAnsi="宋体" w:eastAsia="宋体" w:cs="宋体"/>
                <w:color w:val="auto"/>
                <w:highlight w:val="none"/>
              </w:rPr>
            </w:pPr>
          </w:p>
        </w:tc>
        <w:tc>
          <w:tcPr>
            <w:tcW w:w="953" w:type="pct"/>
            <w:vAlign w:val="center"/>
          </w:tcPr>
          <w:p w14:paraId="281D7914">
            <w:pPr>
              <w:spacing w:line="300" w:lineRule="exact"/>
              <w:jc w:val="center"/>
              <w:rPr>
                <w:rFonts w:hint="eastAsia" w:ascii="宋体" w:hAnsi="宋体" w:eastAsia="宋体" w:cs="宋体"/>
                <w:color w:val="auto"/>
                <w:highlight w:val="none"/>
              </w:rPr>
            </w:pPr>
          </w:p>
        </w:tc>
        <w:tc>
          <w:tcPr>
            <w:tcW w:w="857" w:type="pct"/>
            <w:vAlign w:val="center"/>
          </w:tcPr>
          <w:p w14:paraId="65D78205">
            <w:pPr>
              <w:spacing w:line="300" w:lineRule="exact"/>
              <w:jc w:val="center"/>
              <w:rPr>
                <w:rFonts w:hint="eastAsia" w:ascii="宋体" w:hAnsi="宋体" w:eastAsia="宋体" w:cs="宋体"/>
                <w:color w:val="auto"/>
                <w:highlight w:val="none"/>
              </w:rPr>
            </w:pPr>
          </w:p>
        </w:tc>
        <w:tc>
          <w:tcPr>
            <w:tcW w:w="857" w:type="pct"/>
            <w:vAlign w:val="center"/>
          </w:tcPr>
          <w:p w14:paraId="5BCD7933">
            <w:pPr>
              <w:spacing w:line="300" w:lineRule="exact"/>
              <w:jc w:val="center"/>
              <w:rPr>
                <w:rFonts w:hint="eastAsia" w:ascii="宋体" w:hAnsi="宋体" w:eastAsia="宋体" w:cs="宋体"/>
                <w:color w:val="auto"/>
                <w:highlight w:val="none"/>
              </w:rPr>
            </w:pPr>
          </w:p>
        </w:tc>
        <w:tc>
          <w:tcPr>
            <w:tcW w:w="807" w:type="pct"/>
            <w:vAlign w:val="center"/>
          </w:tcPr>
          <w:p w14:paraId="3330D2CD">
            <w:pPr>
              <w:spacing w:line="300" w:lineRule="exact"/>
              <w:jc w:val="center"/>
              <w:rPr>
                <w:rFonts w:hint="eastAsia" w:ascii="宋体" w:hAnsi="宋体" w:eastAsia="宋体" w:cs="宋体"/>
                <w:color w:val="auto"/>
                <w:highlight w:val="none"/>
              </w:rPr>
            </w:pPr>
          </w:p>
        </w:tc>
      </w:tr>
      <w:tr w14:paraId="2FCFE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1F12ED7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5D18E5F6">
            <w:pPr>
              <w:spacing w:line="300" w:lineRule="exact"/>
              <w:jc w:val="center"/>
              <w:rPr>
                <w:rFonts w:hint="eastAsia" w:ascii="宋体" w:hAnsi="宋体" w:eastAsia="宋体" w:cs="宋体"/>
                <w:color w:val="auto"/>
                <w:highlight w:val="none"/>
              </w:rPr>
            </w:pPr>
          </w:p>
        </w:tc>
        <w:tc>
          <w:tcPr>
            <w:tcW w:w="953" w:type="pct"/>
            <w:vAlign w:val="center"/>
          </w:tcPr>
          <w:p w14:paraId="0A8907C2">
            <w:pPr>
              <w:spacing w:line="300" w:lineRule="exact"/>
              <w:jc w:val="center"/>
              <w:rPr>
                <w:rFonts w:hint="eastAsia" w:ascii="宋体" w:hAnsi="宋体" w:eastAsia="宋体" w:cs="宋体"/>
                <w:color w:val="auto"/>
                <w:highlight w:val="none"/>
              </w:rPr>
            </w:pPr>
          </w:p>
        </w:tc>
        <w:tc>
          <w:tcPr>
            <w:tcW w:w="857" w:type="pct"/>
            <w:vAlign w:val="center"/>
          </w:tcPr>
          <w:p w14:paraId="23CB12E9">
            <w:pPr>
              <w:spacing w:line="300" w:lineRule="exact"/>
              <w:jc w:val="center"/>
              <w:rPr>
                <w:rFonts w:hint="eastAsia" w:ascii="宋体" w:hAnsi="宋体" w:eastAsia="宋体" w:cs="宋体"/>
                <w:color w:val="auto"/>
                <w:highlight w:val="none"/>
              </w:rPr>
            </w:pPr>
          </w:p>
        </w:tc>
        <w:tc>
          <w:tcPr>
            <w:tcW w:w="857" w:type="pct"/>
            <w:vAlign w:val="center"/>
          </w:tcPr>
          <w:p w14:paraId="30EBFDF3">
            <w:pPr>
              <w:spacing w:line="300" w:lineRule="exact"/>
              <w:jc w:val="center"/>
              <w:rPr>
                <w:rFonts w:hint="eastAsia" w:ascii="宋体" w:hAnsi="宋体" w:eastAsia="宋体" w:cs="宋体"/>
                <w:color w:val="auto"/>
                <w:highlight w:val="none"/>
              </w:rPr>
            </w:pPr>
          </w:p>
        </w:tc>
        <w:tc>
          <w:tcPr>
            <w:tcW w:w="807" w:type="pct"/>
            <w:vAlign w:val="center"/>
          </w:tcPr>
          <w:p w14:paraId="6E936AF8">
            <w:pPr>
              <w:spacing w:line="300" w:lineRule="exact"/>
              <w:jc w:val="center"/>
              <w:rPr>
                <w:rFonts w:hint="eastAsia" w:ascii="宋体" w:hAnsi="宋体" w:eastAsia="宋体" w:cs="宋体"/>
                <w:color w:val="auto"/>
                <w:highlight w:val="none"/>
              </w:rPr>
            </w:pPr>
          </w:p>
        </w:tc>
      </w:tr>
      <w:tr w14:paraId="5117B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3A6438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20D1561A">
            <w:pPr>
              <w:spacing w:line="300" w:lineRule="exact"/>
              <w:jc w:val="center"/>
              <w:rPr>
                <w:rFonts w:hint="eastAsia" w:ascii="宋体" w:hAnsi="宋体" w:eastAsia="宋体" w:cs="宋体"/>
                <w:color w:val="auto"/>
                <w:highlight w:val="none"/>
              </w:rPr>
            </w:pPr>
          </w:p>
        </w:tc>
        <w:tc>
          <w:tcPr>
            <w:tcW w:w="953" w:type="pct"/>
            <w:vAlign w:val="center"/>
          </w:tcPr>
          <w:p w14:paraId="0DB04433">
            <w:pPr>
              <w:spacing w:line="300" w:lineRule="exact"/>
              <w:jc w:val="center"/>
              <w:rPr>
                <w:rFonts w:hint="eastAsia" w:ascii="宋体" w:hAnsi="宋体" w:eastAsia="宋体" w:cs="宋体"/>
                <w:color w:val="auto"/>
                <w:highlight w:val="none"/>
              </w:rPr>
            </w:pPr>
          </w:p>
        </w:tc>
        <w:tc>
          <w:tcPr>
            <w:tcW w:w="857" w:type="pct"/>
            <w:vAlign w:val="center"/>
          </w:tcPr>
          <w:p w14:paraId="2BC4191D">
            <w:pPr>
              <w:spacing w:line="300" w:lineRule="exact"/>
              <w:jc w:val="center"/>
              <w:rPr>
                <w:rFonts w:hint="eastAsia" w:ascii="宋体" w:hAnsi="宋体" w:eastAsia="宋体" w:cs="宋体"/>
                <w:color w:val="auto"/>
                <w:highlight w:val="none"/>
              </w:rPr>
            </w:pPr>
          </w:p>
        </w:tc>
        <w:tc>
          <w:tcPr>
            <w:tcW w:w="857" w:type="pct"/>
            <w:vAlign w:val="center"/>
          </w:tcPr>
          <w:p w14:paraId="7B7E4DF1">
            <w:pPr>
              <w:spacing w:line="300" w:lineRule="exact"/>
              <w:jc w:val="center"/>
              <w:rPr>
                <w:rFonts w:hint="eastAsia" w:ascii="宋体" w:hAnsi="宋体" w:eastAsia="宋体" w:cs="宋体"/>
                <w:color w:val="auto"/>
                <w:highlight w:val="none"/>
              </w:rPr>
            </w:pPr>
          </w:p>
        </w:tc>
        <w:tc>
          <w:tcPr>
            <w:tcW w:w="807" w:type="pct"/>
            <w:vAlign w:val="center"/>
          </w:tcPr>
          <w:p w14:paraId="2379F5D6">
            <w:pPr>
              <w:spacing w:line="300" w:lineRule="exact"/>
              <w:jc w:val="center"/>
              <w:rPr>
                <w:rFonts w:hint="eastAsia" w:ascii="宋体" w:hAnsi="宋体" w:eastAsia="宋体" w:cs="宋体"/>
                <w:color w:val="auto"/>
                <w:highlight w:val="none"/>
              </w:rPr>
            </w:pPr>
          </w:p>
        </w:tc>
      </w:tr>
      <w:tr w14:paraId="39C59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57BC95A2">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767683D0">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53CDF326">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5E4319CB">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7709C9CB">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4398522D">
      <w:pPr>
        <w:ind w:firstLine="420" w:firstLineChars="200"/>
        <w:rPr>
          <w:rFonts w:hint="eastAsia" w:ascii="宋体" w:hAnsi="宋体" w:eastAsia="宋体" w:cs="宋体"/>
          <w:color w:val="auto"/>
          <w:highlight w:val="none"/>
        </w:rPr>
      </w:pPr>
    </w:p>
    <w:p w14:paraId="34CA0D4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388EEA91">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28E271F3">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60BC66C0">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62709D4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4FB43CB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3FCCF5D6">
      <w:pPr>
        <w:ind w:firstLine="420" w:firstLineChars="200"/>
        <w:rPr>
          <w:rFonts w:hint="eastAsia" w:ascii="宋体" w:hAnsi="宋体" w:eastAsia="宋体" w:cs="宋体"/>
          <w:color w:val="auto"/>
          <w:highlight w:val="none"/>
        </w:rPr>
      </w:pPr>
    </w:p>
    <w:p w14:paraId="08D0245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30A5A4F6">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D8C70B1">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4D3DA8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5E53C84">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75C7B369">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CE247EB">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85F4DFB">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4794918A">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158A1C1A">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0889C092">
      <w:pPr>
        <w:pStyle w:val="35"/>
        <w:ind w:firstLine="480"/>
        <w:rPr>
          <w:rFonts w:hint="eastAsia" w:ascii="宋体" w:hAnsi="宋体" w:eastAsia="宋体" w:cs="宋体"/>
          <w:color w:val="auto"/>
          <w:sz w:val="24"/>
          <w:szCs w:val="24"/>
          <w:highlight w:val="none"/>
        </w:rPr>
      </w:pPr>
    </w:p>
    <w:p w14:paraId="7A52D507">
      <w:pPr>
        <w:pStyle w:val="35"/>
        <w:ind w:firstLine="480"/>
        <w:rPr>
          <w:rFonts w:hint="eastAsia" w:ascii="宋体" w:hAnsi="宋体" w:eastAsia="宋体" w:cs="宋体"/>
          <w:color w:val="auto"/>
          <w:sz w:val="24"/>
          <w:szCs w:val="24"/>
          <w:highlight w:val="none"/>
        </w:rPr>
      </w:pPr>
    </w:p>
    <w:p w14:paraId="7C5E47C5">
      <w:pPr>
        <w:pStyle w:val="35"/>
        <w:ind w:firstLine="480"/>
        <w:rPr>
          <w:rFonts w:hint="eastAsia" w:ascii="宋体" w:hAnsi="宋体" w:eastAsia="宋体" w:cs="宋体"/>
          <w:color w:val="auto"/>
          <w:sz w:val="24"/>
          <w:szCs w:val="24"/>
          <w:highlight w:val="none"/>
        </w:rPr>
      </w:pPr>
    </w:p>
    <w:p w14:paraId="6DAFF666">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9" w:name="_Toc4498_WPSOffice_Level1"/>
      <w:bookmarkStart w:id="110" w:name="_Toc78902193"/>
      <w:bookmarkStart w:id="111" w:name="_Toc18902"/>
      <w:r>
        <w:rPr>
          <w:rStyle w:val="37"/>
          <w:rFonts w:hint="eastAsia" w:ascii="宋体" w:hAnsi="宋体" w:eastAsia="宋体" w:cs="宋体"/>
          <w:color w:val="auto"/>
          <w:highlight w:val="none"/>
        </w:rPr>
        <w:t>第三章 服务需求</w:t>
      </w:r>
      <w:bookmarkEnd w:id="109"/>
      <w:bookmarkEnd w:id="110"/>
      <w:bookmarkEnd w:id="111"/>
    </w:p>
    <w:p w14:paraId="14EAF984">
      <w:pPr>
        <w:keepNext w:val="0"/>
        <w:keepLines w:val="0"/>
        <w:pageBreakBefore w:val="0"/>
        <w:widowControl/>
        <w:kinsoku/>
        <w:wordWrap/>
        <w:overflowPunct/>
        <w:topLinePunct w:val="0"/>
        <w:autoSpaceDE/>
        <w:autoSpaceDN/>
        <w:bidi w:val="0"/>
        <w:adjustRightInd w:val="0"/>
        <w:snapToGrid w:val="0"/>
        <w:spacing w:line="360" w:lineRule="auto"/>
        <w:jc w:val="center"/>
        <w:textAlignment w:val="auto"/>
        <w:outlineLvl w:val="0"/>
        <w:rPr>
          <w:rFonts w:hint="eastAsia" w:asciiTheme="minorEastAsia" w:hAnsiTheme="minorEastAsia" w:eastAsiaTheme="minorEastAsia" w:cstheme="minorEastAsia"/>
          <w:b/>
          <w:sz w:val="21"/>
          <w:szCs w:val="21"/>
        </w:rPr>
      </w:pPr>
      <w:bookmarkStart w:id="112" w:name="_Toc78902194"/>
      <w:bookmarkStart w:id="113" w:name="_Toc2821_WPSOffice_Level1"/>
      <w:r>
        <w:rPr>
          <w:rFonts w:hint="eastAsia" w:asciiTheme="minorEastAsia" w:hAnsiTheme="minorEastAsia" w:eastAsiaTheme="minorEastAsia" w:cstheme="minorEastAsia"/>
          <w:b/>
          <w:sz w:val="21"/>
          <w:szCs w:val="21"/>
        </w:rPr>
        <w:t>第一包 三级应用系统等级保护测评</w:t>
      </w:r>
    </w:p>
    <w:p w14:paraId="0640261A">
      <w:pPr>
        <w:pStyle w:val="2"/>
        <w:keepNext w:val="0"/>
        <w:keepLines w:val="0"/>
        <w:pageBreakBefore w:val="0"/>
        <w:widowControl/>
        <w:kinsoku/>
        <w:wordWrap/>
        <w:overflowPunct/>
        <w:topLinePunct w:val="0"/>
        <w:autoSpaceDE/>
        <w:autoSpaceDN/>
        <w:bidi w:val="0"/>
        <w:adjustRightInd w:val="0"/>
        <w:snapToGrid w:val="0"/>
        <w:spacing w:before="0" w:after="0" w:line="360" w:lineRule="auto"/>
        <w:ind w:firstLine="640"/>
        <w:jc w:val="center"/>
        <w:textAlignment w:val="auto"/>
        <w:outlineLvl w:val="1"/>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t>（预算金额为80万元）</w:t>
      </w:r>
    </w:p>
    <w:p w14:paraId="39E457B7">
      <w:pPr>
        <w:keepNext w:val="0"/>
        <w:keepLines w:val="0"/>
        <w:pageBreakBefore w:val="0"/>
        <w:widowControl w:val="0"/>
        <w:numPr>
          <w:ilvl w:val="0"/>
          <w:numId w:val="0"/>
        </w:numPr>
        <w:kinsoku/>
        <w:wordWrap/>
        <w:overflowPunct/>
        <w:topLinePunct w:val="0"/>
        <w:bidi w:val="0"/>
        <w:adjustRightInd/>
        <w:snapToGrid/>
        <w:spacing w:line="360" w:lineRule="auto"/>
        <w:ind w:firstLine="422" w:firstLineChars="200"/>
        <w:outlineLvl w:val="1"/>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lang w:eastAsia="zh-CN"/>
        </w:rPr>
        <w:t>一、</w:t>
      </w:r>
      <w:r>
        <w:rPr>
          <w:rFonts w:hint="eastAsia" w:asciiTheme="minorEastAsia" w:hAnsiTheme="minorEastAsia" w:eastAsiaTheme="minorEastAsia" w:cstheme="minorEastAsia"/>
          <w:b/>
          <w:bCs/>
          <w:sz w:val="21"/>
          <w:szCs w:val="21"/>
        </w:rPr>
        <w:t>项目概述</w:t>
      </w:r>
    </w:p>
    <w:p w14:paraId="3535FB43">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切实提高全省税务系统网络与信息系统的安全保障能力，依据《中华人民共和国网络安全法》和税务系统相关标准，拟对国家税务总局黑龙江省税务局全面数字化电子发票平台、金税三期核心征管系统、社保费系统及全国统一规范电子税务局等13个三级系统开展等级保护测评，查找网络安全隐患，堵塞系统安全漏洞。此项目预算金额为</w:t>
      </w:r>
      <w:r>
        <w:rPr>
          <w:rFonts w:hint="eastAsia" w:asciiTheme="minorEastAsia" w:hAnsiTheme="minorEastAsia" w:eastAsiaTheme="minorEastAsia" w:cstheme="minorEastAsia"/>
          <w:b w:val="0"/>
          <w:bCs w:val="0"/>
          <w:sz w:val="21"/>
          <w:szCs w:val="21"/>
        </w:rPr>
        <w:t>80</w:t>
      </w:r>
      <w:r>
        <w:rPr>
          <w:rFonts w:hint="eastAsia" w:asciiTheme="minorEastAsia" w:hAnsiTheme="minorEastAsia" w:eastAsiaTheme="minorEastAsia" w:cstheme="minorEastAsia"/>
          <w:sz w:val="21"/>
          <w:szCs w:val="21"/>
        </w:rPr>
        <w:t>万元。</w:t>
      </w:r>
    </w:p>
    <w:p w14:paraId="01D9E216">
      <w:pPr>
        <w:keepNext w:val="0"/>
        <w:keepLines w:val="0"/>
        <w:pageBreakBefore w:val="0"/>
        <w:widowControl w:val="0"/>
        <w:numPr>
          <w:ilvl w:val="0"/>
          <w:numId w:val="0"/>
        </w:numPr>
        <w:kinsoku/>
        <w:wordWrap/>
        <w:overflowPunct/>
        <w:topLinePunct w:val="0"/>
        <w:bidi w:val="0"/>
        <w:adjustRightInd/>
        <w:snapToGrid/>
        <w:spacing w:line="360" w:lineRule="auto"/>
        <w:ind w:firstLine="422" w:firstLineChars="200"/>
        <w:outlineLvl w:val="1"/>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lang w:eastAsia="zh-CN"/>
        </w:rPr>
        <w:t>二、项目内容及</w:t>
      </w:r>
      <w:r>
        <w:rPr>
          <w:rFonts w:hint="eastAsia" w:asciiTheme="minorEastAsia" w:hAnsiTheme="minorEastAsia" w:eastAsiaTheme="minorEastAsia" w:cstheme="minorEastAsia"/>
          <w:b/>
          <w:bCs/>
          <w:sz w:val="21"/>
          <w:szCs w:val="21"/>
        </w:rPr>
        <w:t>服务要求</w:t>
      </w:r>
    </w:p>
    <w:p w14:paraId="23448EC9">
      <w:pPr>
        <w:keepNext w:val="0"/>
        <w:keepLines w:val="0"/>
        <w:pageBreakBefore w:val="0"/>
        <w:kinsoku/>
        <w:wordWrap/>
        <w:overflowPunct/>
        <w:topLinePunct w:val="0"/>
        <w:bidi w:val="0"/>
        <w:spacing w:line="360" w:lineRule="auto"/>
        <w:ind w:firstLine="422" w:firstLineChars="200"/>
        <w:outlineLvl w:val="1"/>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（一）本次项目服务</w:t>
      </w:r>
      <w:r>
        <w:rPr>
          <w:rFonts w:hint="eastAsia" w:asciiTheme="minorEastAsia" w:hAnsiTheme="minorEastAsia" w:eastAsiaTheme="minorEastAsia" w:cstheme="minorEastAsia"/>
          <w:b/>
          <w:bCs/>
          <w:sz w:val="21"/>
          <w:szCs w:val="21"/>
          <w:lang w:eastAsia="zh-CN"/>
        </w:rPr>
        <w:t>内容</w:t>
      </w:r>
      <w:r>
        <w:rPr>
          <w:rFonts w:hint="eastAsia" w:asciiTheme="minorEastAsia" w:hAnsiTheme="minorEastAsia" w:eastAsiaTheme="minorEastAsia" w:cstheme="minorEastAsia"/>
          <w:b/>
          <w:bCs/>
          <w:sz w:val="21"/>
          <w:szCs w:val="21"/>
        </w:rPr>
        <w:t>范围如下：</w:t>
      </w:r>
    </w:p>
    <w:tbl>
      <w:tblPr>
        <w:tblStyle w:val="27"/>
        <w:tblpPr w:leftFromText="180" w:rightFromText="180" w:vertAnchor="text" w:horzAnchor="page" w:tblpX="1474" w:tblpY="499"/>
        <w:tblOverlap w:val="never"/>
        <w:tblW w:w="8755" w:type="dxa"/>
        <w:tblInd w:w="0" w:type="dxa"/>
        <w:tblLayout w:type="autofit"/>
        <w:tblCellMar>
          <w:top w:w="0" w:type="dxa"/>
          <w:left w:w="108" w:type="dxa"/>
          <w:bottom w:w="0" w:type="dxa"/>
          <w:right w:w="108" w:type="dxa"/>
        </w:tblCellMar>
      </w:tblPr>
      <w:tblGrid>
        <w:gridCol w:w="884"/>
        <w:gridCol w:w="5482"/>
        <w:gridCol w:w="1397"/>
        <w:gridCol w:w="992"/>
      </w:tblGrid>
      <w:tr w14:paraId="689FACD0">
        <w:tblPrEx>
          <w:tblCellMar>
            <w:top w:w="0" w:type="dxa"/>
            <w:left w:w="108" w:type="dxa"/>
            <w:bottom w:w="0" w:type="dxa"/>
            <w:right w:w="108" w:type="dxa"/>
          </w:tblCellMar>
        </w:tblPrEx>
        <w:trPr>
          <w:trHeight w:val="285"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FF27D91">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5482" w:type="dxa"/>
            <w:tcBorders>
              <w:top w:val="single" w:color="000000" w:sz="4" w:space="0"/>
              <w:left w:val="single" w:color="000000" w:sz="4" w:space="0"/>
              <w:bottom w:val="single" w:color="000000" w:sz="4" w:space="0"/>
              <w:right w:val="single" w:color="000000" w:sz="4" w:space="0"/>
            </w:tcBorders>
            <w:vAlign w:val="center"/>
          </w:tcPr>
          <w:p w14:paraId="3AD91315">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应用系统名称</w:t>
            </w:r>
          </w:p>
        </w:tc>
        <w:tc>
          <w:tcPr>
            <w:tcW w:w="1397" w:type="dxa"/>
            <w:tcBorders>
              <w:top w:val="single" w:color="000000" w:sz="4" w:space="0"/>
              <w:left w:val="single" w:color="000000" w:sz="4" w:space="0"/>
              <w:bottom w:val="single" w:color="000000" w:sz="4" w:space="0"/>
              <w:right w:val="single" w:color="000000" w:sz="4" w:space="0"/>
            </w:tcBorders>
            <w:vAlign w:val="center"/>
          </w:tcPr>
          <w:p w14:paraId="1F8C58F7">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软件形式</w:t>
            </w:r>
          </w:p>
        </w:tc>
        <w:tc>
          <w:tcPr>
            <w:tcW w:w="992" w:type="dxa"/>
            <w:tcBorders>
              <w:top w:val="single" w:color="000000" w:sz="4" w:space="0"/>
              <w:left w:val="single" w:color="000000" w:sz="4" w:space="0"/>
              <w:bottom w:val="single" w:color="000000" w:sz="4" w:space="0"/>
              <w:right w:val="single" w:color="000000" w:sz="4" w:space="0"/>
            </w:tcBorders>
            <w:vAlign w:val="center"/>
          </w:tcPr>
          <w:p w14:paraId="08AE8E04">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级别</w:t>
            </w:r>
          </w:p>
        </w:tc>
      </w:tr>
      <w:tr w14:paraId="6DACCB73">
        <w:tblPrEx>
          <w:tblCellMar>
            <w:top w:w="0" w:type="dxa"/>
            <w:left w:w="108" w:type="dxa"/>
            <w:bottom w:w="0" w:type="dxa"/>
            <w:right w:w="108" w:type="dxa"/>
          </w:tblCellMar>
        </w:tblPrEx>
        <w:trPr>
          <w:trHeight w:val="57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24DC27D6">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482" w:type="dxa"/>
            <w:tcBorders>
              <w:top w:val="single" w:color="000000" w:sz="4" w:space="0"/>
              <w:left w:val="single" w:color="000000" w:sz="4" w:space="0"/>
              <w:bottom w:val="single" w:color="000000" w:sz="4" w:space="0"/>
              <w:right w:val="single" w:color="000000" w:sz="4" w:space="0"/>
            </w:tcBorders>
            <w:vAlign w:val="center"/>
          </w:tcPr>
          <w:p w14:paraId="2F46C0C0">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金税三期税收管理系统（包括核心征管系统、决策1包、决策2包、税库银、外部交换、出口退税、安全支撑平台</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color w:val="FF0000"/>
                <w:sz w:val="21"/>
                <w:szCs w:val="21"/>
                <w:lang w:eastAsia="zh-CN"/>
              </w:rPr>
              <w:t>非税收入数据互联互通</w:t>
            </w:r>
            <w:r>
              <w:rPr>
                <w:rFonts w:hint="eastAsia" w:asciiTheme="minorEastAsia" w:hAnsiTheme="minorEastAsia" w:eastAsiaTheme="minorEastAsia" w:cstheme="minorEastAsia"/>
                <w:sz w:val="21"/>
                <w:szCs w:val="21"/>
              </w:rPr>
              <w:t>）</w:t>
            </w:r>
          </w:p>
        </w:tc>
        <w:tc>
          <w:tcPr>
            <w:tcW w:w="1397" w:type="dxa"/>
            <w:tcBorders>
              <w:top w:val="single" w:color="000000" w:sz="4" w:space="0"/>
              <w:left w:val="single" w:color="000000" w:sz="4" w:space="0"/>
              <w:bottom w:val="single" w:color="000000" w:sz="4" w:space="0"/>
              <w:right w:val="single" w:color="000000" w:sz="4" w:space="0"/>
            </w:tcBorders>
            <w:vAlign w:val="center"/>
          </w:tcPr>
          <w:p w14:paraId="642440E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255E97A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7FCCD904">
        <w:tblPrEx>
          <w:tblCellMar>
            <w:top w:w="0" w:type="dxa"/>
            <w:left w:w="108" w:type="dxa"/>
            <w:bottom w:w="0" w:type="dxa"/>
            <w:right w:w="108" w:type="dxa"/>
          </w:tblCellMar>
        </w:tblPrEx>
        <w:trPr>
          <w:trHeight w:val="855"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3C4D6F36">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482" w:type="dxa"/>
            <w:tcBorders>
              <w:top w:val="single" w:color="000000" w:sz="4" w:space="0"/>
              <w:left w:val="single" w:color="000000" w:sz="4" w:space="0"/>
              <w:bottom w:val="single" w:color="000000" w:sz="4" w:space="0"/>
              <w:right w:val="single" w:color="000000" w:sz="4" w:space="0"/>
            </w:tcBorders>
            <w:vAlign w:val="center"/>
          </w:tcPr>
          <w:p w14:paraId="721293E5">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金税三期社保费征管信息系统（标准版）（包括：征收子系统、管理子系统、税银子系统、信息共享平台、安全支撑平台、信息共享补偿平台（本地）、掌上办)</w:t>
            </w:r>
          </w:p>
        </w:tc>
        <w:tc>
          <w:tcPr>
            <w:tcW w:w="1397" w:type="dxa"/>
            <w:tcBorders>
              <w:top w:val="single" w:color="000000" w:sz="4" w:space="0"/>
              <w:left w:val="single" w:color="000000" w:sz="4" w:space="0"/>
              <w:bottom w:val="single" w:color="000000" w:sz="4" w:space="0"/>
              <w:right w:val="single" w:color="000000" w:sz="4" w:space="0"/>
            </w:tcBorders>
            <w:vAlign w:val="center"/>
          </w:tcPr>
          <w:p w14:paraId="05028A92">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20FA8BC6">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51934023">
        <w:tblPrEx>
          <w:tblCellMar>
            <w:top w:w="0" w:type="dxa"/>
            <w:left w:w="108" w:type="dxa"/>
            <w:bottom w:w="0" w:type="dxa"/>
            <w:right w:w="108" w:type="dxa"/>
          </w:tblCellMar>
        </w:tblPrEx>
        <w:trPr>
          <w:trHeight w:val="57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C8C1AF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482" w:type="dxa"/>
            <w:tcBorders>
              <w:top w:val="single" w:color="000000" w:sz="4" w:space="0"/>
              <w:left w:val="single" w:color="000000" w:sz="4" w:space="0"/>
              <w:bottom w:val="single" w:color="000000" w:sz="4" w:space="0"/>
              <w:right w:val="single" w:color="000000" w:sz="4" w:space="0"/>
            </w:tcBorders>
            <w:vAlign w:val="center"/>
          </w:tcPr>
          <w:p w14:paraId="4C666CB8">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增值税发票管理系统（税控系统、版式文件、电子签章、电子底账、综合服务平台、查验平台)</w:t>
            </w:r>
          </w:p>
        </w:tc>
        <w:tc>
          <w:tcPr>
            <w:tcW w:w="1397" w:type="dxa"/>
            <w:tcBorders>
              <w:top w:val="single" w:color="000000" w:sz="4" w:space="0"/>
              <w:left w:val="single" w:color="000000" w:sz="4" w:space="0"/>
              <w:bottom w:val="single" w:color="000000" w:sz="4" w:space="0"/>
              <w:right w:val="single" w:color="000000" w:sz="4" w:space="0"/>
            </w:tcBorders>
            <w:vAlign w:val="center"/>
          </w:tcPr>
          <w:p w14:paraId="5A574D0E">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0C0D762E">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6D6B95D4">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162248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482" w:type="dxa"/>
            <w:tcBorders>
              <w:top w:val="single" w:color="000000" w:sz="4" w:space="0"/>
              <w:left w:val="single" w:color="000000" w:sz="4" w:space="0"/>
              <w:bottom w:val="single" w:color="000000" w:sz="4" w:space="0"/>
              <w:right w:val="single" w:color="000000" w:sz="4" w:space="0"/>
            </w:tcBorders>
            <w:vAlign w:val="center"/>
          </w:tcPr>
          <w:p w14:paraId="07B12B1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自然人电子税务局（包括个税系统）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3DDE78C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3C431728">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DB04E56">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0A08695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482" w:type="dxa"/>
            <w:tcBorders>
              <w:top w:val="single" w:color="000000" w:sz="4" w:space="0"/>
              <w:left w:val="single" w:color="000000" w:sz="4" w:space="0"/>
              <w:bottom w:val="single" w:color="000000" w:sz="4" w:space="0"/>
              <w:right w:val="single" w:color="000000" w:sz="4" w:space="0"/>
            </w:tcBorders>
            <w:vAlign w:val="center"/>
          </w:tcPr>
          <w:p w14:paraId="777CB2EB">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密码服务组件系统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74A49C2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6E2724E6">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AF3D0EB">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4794ABD5">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482" w:type="dxa"/>
            <w:tcBorders>
              <w:top w:val="single" w:color="000000" w:sz="4" w:space="0"/>
              <w:left w:val="single" w:color="000000" w:sz="4" w:space="0"/>
              <w:bottom w:val="single" w:color="000000" w:sz="4" w:space="0"/>
              <w:right w:val="single" w:color="000000" w:sz="4" w:space="0"/>
            </w:tcBorders>
            <w:vAlign w:val="center"/>
          </w:tcPr>
          <w:p w14:paraId="147C867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全面数字化电子发票平台（包括电子发票服务平台、统一身份管理平台、应用支撑平台、征纳互动平台、多云运维平台、安全管理平台等子系统）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2634583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149CE56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7872F6D9">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73F90BF8">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w:t>
            </w:r>
          </w:p>
        </w:tc>
        <w:tc>
          <w:tcPr>
            <w:tcW w:w="5482" w:type="dxa"/>
            <w:tcBorders>
              <w:top w:val="single" w:color="000000" w:sz="4" w:space="0"/>
              <w:left w:val="single" w:color="000000" w:sz="4" w:space="0"/>
              <w:bottom w:val="single" w:color="000000" w:sz="4" w:space="0"/>
              <w:right w:val="single" w:color="000000" w:sz="4" w:space="0"/>
            </w:tcBorders>
            <w:vAlign w:val="center"/>
          </w:tcPr>
          <w:p w14:paraId="6D895C2B">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黑龙江电子税务局系统（包括黑龙江税务APP）</w:t>
            </w:r>
          </w:p>
        </w:tc>
        <w:tc>
          <w:tcPr>
            <w:tcW w:w="1397" w:type="dxa"/>
            <w:tcBorders>
              <w:top w:val="single" w:color="000000" w:sz="4" w:space="0"/>
              <w:left w:val="single" w:color="000000" w:sz="4" w:space="0"/>
              <w:bottom w:val="single" w:color="000000" w:sz="4" w:space="0"/>
              <w:right w:val="single" w:color="000000" w:sz="4" w:space="0"/>
            </w:tcBorders>
            <w:vAlign w:val="center"/>
          </w:tcPr>
          <w:p w14:paraId="64D224B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38455BA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092E471A">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4F31EBF8">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w:t>
            </w:r>
          </w:p>
        </w:tc>
        <w:tc>
          <w:tcPr>
            <w:tcW w:w="5482" w:type="dxa"/>
            <w:tcBorders>
              <w:top w:val="single" w:color="000000" w:sz="4" w:space="0"/>
              <w:left w:val="single" w:color="000000" w:sz="4" w:space="0"/>
              <w:bottom w:val="single" w:color="000000" w:sz="4" w:space="0"/>
              <w:right w:val="single" w:color="000000" w:sz="4" w:space="0"/>
            </w:tcBorders>
            <w:vAlign w:val="center"/>
          </w:tcPr>
          <w:p w14:paraId="0579305E">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黑龙江税务外部网站系统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1D4F738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673A3556">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6E6A12B4">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2D6728F1">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w:t>
            </w:r>
          </w:p>
        </w:tc>
        <w:tc>
          <w:tcPr>
            <w:tcW w:w="5482" w:type="dxa"/>
            <w:tcBorders>
              <w:top w:val="single" w:color="000000" w:sz="4" w:space="0"/>
              <w:left w:val="single" w:color="000000" w:sz="4" w:space="0"/>
              <w:bottom w:val="single" w:color="000000" w:sz="4" w:space="0"/>
              <w:right w:val="single" w:color="000000" w:sz="4" w:space="0"/>
            </w:tcBorders>
            <w:vAlign w:val="center"/>
          </w:tcPr>
          <w:p w14:paraId="2E324943">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自助办税管理系统（浪潮子系统、航天信息子系统、航天金穗子系统、</w:t>
            </w:r>
            <w:r>
              <w:rPr>
                <w:rFonts w:hint="eastAsia" w:asciiTheme="minorEastAsia" w:hAnsiTheme="minorEastAsia" w:eastAsiaTheme="minorEastAsia" w:cstheme="minorEastAsia"/>
                <w:color w:val="FF0000"/>
                <w:sz w:val="21"/>
                <w:szCs w:val="21"/>
                <w:lang w:eastAsia="zh-CN"/>
              </w:rPr>
              <w:t>即时办</w:t>
            </w:r>
            <w:r>
              <w:rPr>
                <w:rFonts w:hint="eastAsia" w:asciiTheme="minorEastAsia" w:hAnsiTheme="minorEastAsia" w:eastAsiaTheme="minorEastAsia" w:cstheme="minorEastAsia"/>
                <w:sz w:val="21"/>
                <w:szCs w:val="21"/>
              </w:rPr>
              <w:t>子系统，车购税子系统）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5AF6324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328716E3">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66513E9">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5F0DCE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w:t>
            </w:r>
          </w:p>
        </w:tc>
        <w:tc>
          <w:tcPr>
            <w:tcW w:w="5482" w:type="dxa"/>
            <w:tcBorders>
              <w:top w:val="single" w:color="000000" w:sz="4" w:space="0"/>
              <w:left w:val="single" w:color="000000" w:sz="4" w:space="0"/>
              <w:bottom w:val="single" w:color="000000" w:sz="4" w:space="0"/>
              <w:right w:val="single" w:color="000000" w:sz="4" w:space="0"/>
            </w:tcBorders>
            <w:vAlign w:val="center"/>
          </w:tcPr>
          <w:p w14:paraId="6D662B1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bookmarkStart w:id="114" w:name="_Hlk168259420"/>
            <w:r>
              <w:rPr>
                <w:rFonts w:hint="eastAsia" w:asciiTheme="minorEastAsia" w:hAnsiTheme="minorEastAsia" w:eastAsiaTheme="minorEastAsia" w:cstheme="minorEastAsia"/>
                <w:sz w:val="21"/>
                <w:szCs w:val="21"/>
              </w:rPr>
              <w:t>全国统一规范电子税务局</w:t>
            </w:r>
            <w:bookmarkEnd w:id="114"/>
          </w:p>
        </w:tc>
        <w:tc>
          <w:tcPr>
            <w:tcW w:w="1397" w:type="dxa"/>
            <w:tcBorders>
              <w:top w:val="single" w:color="000000" w:sz="4" w:space="0"/>
              <w:left w:val="single" w:color="000000" w:sz="4" w:space="0"/>
              <w:bottom w:val="single" w:color="000000" w:sz="4" w:space="0"/>
              <w:right w:val="single" w:color="000000" w:sz="4" w:space="0"/>
            </w:tcBorders>
            <w:vAlign w:val="center"/>
          </w:tcPr>
          <w:p w14:paraId="757B8E6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6D95892D">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24AC5E55">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2C0A41E6">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w:t>
            </w:r>
          </w:p>
        </w:tc>
        <w:tc>
          <w:tcPr>
            <w:tcW w:w="5482" w:type="dxa"/>
            <w:tcBorders>
              <w:top w:val="single" w:color="000000" w:sz="4" w:space="0"/>
              <w:left w:val="single" w:color="000000" w:sz="4" w:space="0"/>
              <w:bottom w:val="single" w:color="000000" w:sz="4" w:space="0"/>
              <w:right w:val="single" w:color="000000" w:sz="4" w:space="0"/>
            </w:tcBorders>
            <w:vAlign w:val="center"/>
          </w:tcPr>
          <w:p w14:paraId="47F243C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大数据综合服务平台</w:t>
            </w:r>
          </w:p>
        </w:tc>
        <w:tc>
          <w:tcPr>
            <w:tcW w:w="1397" w:type="dxa"/>
            <w:tcBorders>
              <w:top w:val="single" w:color="000000" w:sz="4" w:space="0"/>
              <w:left w:val="single" w:color="000000" w:sz="4" w:space="0"/>
              <w:bottom w:val="single" w:color="000000" w:sz="4" w:space="0"/>
              <w:right w:val="single" w:color="000000" w:sz="4" w:space="0"/>
            </w:tcBorders>
            <w:vAlign w:val="center"/>
          </w:tcPr>
          <w:p w14:paraId="502E651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4EF73636">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65E3EE6E">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1F36DB41">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w:t>
            </w:r>
          </w:p>
        </w:tc>
        <w:tc>
          <w:tcPr>
            <w:tcW w:w="5482" w:type="dxa"/>
            <w:tcBorders>
              <w:top w:val="single" w:color="000000" w:sz="4" w:space="0"/>
              <w:left w:val="single" w:color="000000" w:sz="4" w:space="0"/>
              <w:bottom w:val="single" w:color="000000" w:sz="4" w:space="0"/>
              <w:right w:val="single" w:color="000000" w:sz="4" w:space="0"/>
            </w:tcBorders>
            <w:vAlign w:val="center"/>
          </w:tcPr>
          <w:p w14:paraId="0CBEC387">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车船税征收系统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2234171D">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40BF4810">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4C9F3AF1">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0A44CB2B">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w:t>
            </w:r>
          </w:p>
        </w:tc>
        <w:tc>
          <w:tcPr>
            <w:tcW w:w="5482" w:type="dxa"/>
            <w:tcBorders>
              <w:top w:val="single" w:color="000000" w:sz="4" w:space="0"/>
              <w:left w:val="single" w:color="000000" w:sz="4" w:space="0"/>
              <w:bottom w:val="single" w:color="000000" w:sz="4" w:space="0"/>
              <w:right w:val="single" w:color="000000" w:sz="4" w:space="0"/>
            </w:tcBorders>
            <w:vAlign w:val="center"/>
          </w:tcPr>
          <w:p w14:paraId="7DF43A1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实名办税监督系统</w:t>
            </w:r>
          </w:p>
        </w:tc>
        <w:tc>
          <w:tcPr>
            <w:tcW w:w="1397" w:type="dxa"/>
            <w:tcBorders>
              <w:top w:val="single" w:color="000000" w:sz="4" w:space="0"/>
              <w:left w:val="single" w:color="000000" w:sz="4" w:space="0"/>
              <w:bottom w:val="single" w:color="000000" w:sz="4" w:space="0"/>
              <w:right w:val="single" w:color="000000" w:sz="4" w:space="0"/>
            </w:tcBorders>
            <w:vAlign w:val="center"/>
          </w:tcPr>
          <w:p w14:paraId="124715F3">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7AF81D98">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bl>
    <w:p w14:paraId="05140756">
      <w:pPr>
        <w:keepNext w:val="0"/>
        <w:keepLines w:val="0"/>
        <w:pageBreakBefore w:val="0"/>
        <w:kinsoku/>
        <w:wordWrap/>
        <w:overflowPunct/>
        <w:topLinePunct w:val="0"/>
        <w:bidi w:val="0"/>
        <w:spacing w:line="360" w:lineRule="auto"/>
        <w:ind w:firstLine="422" w:firstLineChars="200"/>
        <w:outlineLvl w:val="1"/>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（二）测评依据</w:t>
      </w:r>
    </w:p>
    <w:p w14:paraId="5A409847">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根据《信息安全技术 网络安全等级保护基本要求》（GB/T 22239-2019）、《信息安全技术 网络安全等级保护测评要求》（GB/T28448-2019）、《信息安全技术 网络安全等级保护测评过程指南》（GB/T 28449-2019）、《中华人民共和国信息安全等级保护管理办法》、等相关政策和技术标准，对国家税务总局黑龙江省税务局的信息系统进行等级保护测评。</w:t>
      </w:r>
    </w:p>
    <w:p w14:paraId="5A066B91">
      <w:pPr>
        <w:keepNext w:val="0"/>
        <w:keepLines w:val="0"/>
        <w:pageBreakBefore w:val="0"/>
        <w:kinsoku/>
        <w:wordWrap/>
        <w:overflowPunct/>
        <w:topLinePunct w:val="0"/>
        <w:bidi w:val="0"/>
        <w:spacing w:line="360" w:lineRule="auto"/>
        <w:ind w:firstLine="422" w:firstLineChars="200"/>
        <w:outlineLvl w:val="1"/>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（三）等保测评指标及服务要求</w:t>
      </w:r>
    </w:p>
    <w:p w14:paraId="26429415">
      <w:pPr>
        <w:keepNext w:val="0"/>
        <w:keepLines w:val="0"/>
        <w:pageBreakBefore w:val="0"/>
        <w:kinsoku/>
        <w:wordWrap/>
        <w:overflowPunct/>
        <w:topLinePunct w:val="0"/>
        <w:bidi w:val="0"/>
        <w:spacing w:line="360" w:lineRule="auto"/>
        <w:ind w:firstLine="420" w:firstLineChars="200"/>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1.等保测评指标</w:t>
      </w:r>
    </w:p>
    <w:p w14:paraId="5DEFF95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 安全要求从整体上分为技术和管理两大类，其中，管理类和技术类安全要求按其保护的侧重点不同，《信息安全技术 网络安全等级保护基本要求》（GB/T22239-2019 ）将所有的控制点分为以下三类：</w:t>
      </w:r>
    </w:p>
    <w:p w14:paraId="5E47AE79">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rPr>
        <w:t>业务信息安全类</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关注的是保护数据在存储、传输、处理过程中不被泄露、破坏和免受未授权的修改</w:t>
      </w:r>
      <w:r>
        <w:rPr>
          <w:rFonts w:hint="eastAsia" w:asciiTheme="minorEastAsia" w:hAnsiTheme="minorEastAsia" w:eastAsiaTheme="minorEastAsia" w:cstheme="minorEastAsia"/>
          <w:sz w:val="21"/>
          <w:szCs w:val="21"/>
          <w:lang w:eastAsia="zh-CN"/>
        </w:rPr>
        <w:t>。</w:t>
      </w:r>
    </w:p>
    <w:p w14:paraId="2078B64B">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系统服务安全类</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关注的是保护系统连续正常的运行，避免因对系统的未授权修改、破坏而导致的系统不可用。</w:t>
      </w:r>
    </w:p>
    <w:p w14:paraId="4EE54D6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rPr>
        <w:t>通用安全保护类</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既关注保护业务信息的安全性，同时也关注系统的连续可用性</w:t>
      </w:r>
      <w:r>
        <w:rPr>
          <w:rFonts w:hint="eastAsia" w:asciiTheme="minorEastAsia" w:hAnsiTheme="minorEastAsia" w:eastAsiaTheme="minorEastAsia" w:cstheme="minorEastAsia"/>
          <w:sz w:val="21"/>
          <w:szCs w:val="21"/>
          <w:lang w:eastAsia="zh-CN"/>
        </w:rPr>
        <w:t>。</w:t>
      </w:r>
    </w:p>
    <w:p w14:paraId="41CFDDC5">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 信息系统控制点测评指标</w:t>
      </w:r>
    </w:p>
    <w:p w14:paraId="1D809EFA">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根据《信息安全技术 网络安全等级保护基本要求》（GB/T22239-2019）对信息系统的控制点测评指标的要求。</w:t>
      </w:r>
    </w:p>
    <w:p w14:paraId="34D0F30E">
      <w:pPr>
        <w:keepNext w:val="0"/>
        <w:keepLines w:val="0"/>
        <w:pageBreakBefore w:val="0"/>
        <w:kinsoku/>
        <w:wordWrap/>
        <w:overflowPunct/>
        <w:topLinePunct w:val="0"/>
        <w:bidi w:val="0"/>
        <w:spacing w:line="360" w:lineRule="auto"/>
        <w:ind w:firstLine="420" w:firstLineChars="200"/>
        <w:outlineLvl w:val="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2.服务要求</w:t>
      </w:r>
    </w:p>
    <w:p w14:paraId="78DB364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（1）投标人需从安全物理环境、安全通信网络、安全区域边界、安全计算环境、安全管理中心、安全管理制度、安全管理机构、安全管理人员、安全建设管理、安全运维管理等十个安全层面开展测评工作。</w:t>
      </w:r>
    </w:p>
    <w:p w14:paraId="38AF6572">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（2）在确保信息系统正常运行的前提下，投标人需严格依据《GB/T28449-2018信息安全技术 网络安全等级保护测评过程指南》开展现场测评工作，测评方法包括但不限于访谈、核查、工具测试等内容；</w:t>
      </w:r>
    </w:p>
    <w:p w14:paraId="48B5CFC6">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（3）依据GB/T 20984-2022 《信息安全技术 信息安全风险评估方法》对国家税务总局黑龙江省税务局信息系统进行资产评估、威胁评估、脆弱性评估、现有安全措施评估、风险计算和分析、风险决策和安全建议等，提交风险评估报告。</w:t>
      </w:r>
    </w:p>
    <w:p w14:paraId="00F5F3C3">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信息安全等级保护测评工作完成后，形成信息安全等级保护测评报告，报告中应包含单项测评结果、单元测评结果、层面间分析、区域间分析等内容，并结合我单位网络信息系统的实际情况，指出信息系统中存在的安全风险，提出安全整改建议。</w:t>
      </w:r>
    </w:p>
    <w:p w14:paraId="2753B2ED">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bookmarkStart w:id="115" w:name="_Hlk168264985"/>
      <w:r>
        <w:rPr>
          <w:rFonts w:hint="eastAsia" w:asciiTheme="minorEastAsia" w:hAnsiTheme="minorEastAsia" w:eastAsiaTheme="minorEastAsia" w:cstheme="minorEastAsia"/>
          <w:sz w:val="21"/>
          <w:szCs w:val="21"/>
        </w:rPr>
        <w:t>投标人</w:t>
      </w:r>
      <w:bookmarkEnd w:id="115"/>
      <w:r>
        <w:rPr>
          <w:rFonts w:hint="eastAsia" w:asciiTheme="minorEastAsia" w:hAnsiTheme="minorEastAsia" w:eastAsiaTheme="minorEastAsia" w:cstheme="minorEastAsia"/>
          <w:sz w:val="21"/>
          <w:szCs w:val="21"/>
        </w:rPr>
        <w:t>需依据《网络安全等级保护测评机构管理办法》配置现场实施人员，且常驻在现场测评操作时不得少于4名测评师，分别为1名高级测评师、1名中级测评师和2名初级测评师。测评人员要具有项目测评经验，可有效保障测评安全，及时有效处理测评中出现的问题。</w:t>
      </w:r>
    </w:p>
    <w:p w14:paraId="2D8FFC8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（6）投标人采用的测评工具必须获得正版授权，且在有效期内，不得使用盗版软件。采用的测评工具在功能、性能等满足使用要求前提下，应优先采用具有国内自主知识产权的同类产品。</w:t>
      </w:r>
    </w:p>
    <w:p w14:paraId="06D2886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（7）投标人对用户拟定测评的系统提供信息系统备案服务、信息系统等级保护测评服务、漏洞扫描及渗透测试服务。协助采购人完善符合等保2.0要求的相关管理制度。应交付的产出物如下：</w:t>
      </w:r>
    </w:p>
    <w:p w14:paraId="20B6913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A.直属地公安局出具的系统备案证明；</w:t>
      </w:r>
    </w:p>
    <w:p w14:paraId="1AC0291E">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B.信息系统渗透测试报告；</w:t>
      </w:r>
    </w:p>
    <w:p w14:paraId="2690839F">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C.信息系统漏洞扫描报告；</w:t>
      </w:r>
    </w:p>
    <w:p w14:paraId="696694C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D.信息系统安全等级测评报告。</w:t>
      </w:r>
    </w:p>
    <w:p w14:paraId="05D25F1A">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（8）漏洞扫描</w:t>
      </w:r>
    </w:p>
    <w:p w14:paraId="2A24ADDC">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深度扫描：以WEB漏洞风险为导向，通过对WEB应用（包括WEB2.0、JAVAScript、FLASH等）进行深度遍历，以安全风险管理为基础，支持各类WEB应用程序的扫描。</w:t>
      </w:r>
    </w:p>
    <w:p w14:paraId="0F78DC9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EB漏洞检测：提供有丰富的策略包，针对各种WEB应用系统以及各种典型的应用漏洞进行检测（如SQL注入、Cookie注入、XPath注入、LDAP注入、跨站脚本、代码注入、表单绕过、弱口令、敏感文件和目录、管理后台、敏感数据、第三方软件等）。</w:t>
      </w:r>
    </w:p>
    <w:p w14:paraId="323D13D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网页木马检测：对各种挂马方式的网页木马进行全自动、高性能、智能化分析，并对网页木马传播的病毒类型做出准确剖析和网页木马宿主做出精确定位。</w:t>
      </w:r>
    </w:p>
    <w:p w14:paraId="18372592">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配置审计：通过当前弱点获取数据库的相关敏感信息，对后台数据库进行配置审计，如弱口令、弱配置等。</w:t>
      </w:r>
    </w:p>
    <w:p w14:paraId="515A4E4F">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渗透测试。渗透性测试需采用现场测试与远程测试相结合的方式，通过真实模拟黑客使用的攻击方法对信息系统进行非破坏性质的攻击性测试；分析内容应包括信息收集类、配置管理类（HTTP方法测试、信息泄露等）、认证类（用户枚举、密码猜解、密码重置测试等）、会话类（cookie测试、会话固定测试等）、授权类（URL越权、路径遍历、业务逻辑、文件下载测试等）；数据验证类（SQL注入、跨站脚本、代码注入、URL跳转、文件上传测试等）、系统应用漏洞等内容测试与分析；充分发现信息系统在物理、应用、网络、系统、数据库、访问控制、操作、管理、业务逻辑等层面存在的薄弱环节；对发现的安全问题在进行整改的过程中提供安全技术支持，并在整改完成后，对安全问题进行验证性测试，检查整改结果是否符合安全要求。</w:t>
      </w:r>
    </w:p>
    <w:p w14:paraId="6117B97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网络数据泄露监测服务技术要求。通过数据泄露源的监测，结合大数据和知识图谱技术，从暗网交易、黑客论坛、威胁情报、互联网暴露面、新闻舆情、社交网站、代码平台、在线文库、云端网盘等协助用户及时从网络数据源发现和预警</w:t>
      </w:r>
      <w:r>
        <w:rPr>
          <w:rFonts w:hint="eastAsia" w:asciiTheme="minorEastAsia" w:hAnsiTheme="minorEastAsia" w:eastAsiaTheme="minorEastAsia" w:cstheme="minorEastAsia"/>
          <w:sz w:val="21"/>
          <w:szCs w:val="21"/>
          <w:lang w:val="en-US" w:eastAsia="zh-CN"/>
        </w:rPr>
        <w:t>13个信息系统</w:t>
      </w:r>
      <w:r>
        <w:rPr>
          <w:rFonts w:hint="eastAsia" w:asciiTheme="minorEastAsia" w:hAnsiTheme="minorEastAsia" w:eastAsiaTheme="minorEastAsia" w:cstheme="minorEastAsia"/>
          <w:sz w:val="21"/>
          <w:szCs w:val="21"/>
        </w:rPr>
        <w:t>数据泄露信息，早发现早处置，从而减小数据安全事件带来的负面影响。</w:t>
      </w:r>
    </w:p>
    <w:p w14:paraId="697A733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（11）承担相关技术支持人员的安全和保密管理责任。供应商必须签订《保密协议书》、入场工作人员必须签订《网络和数据安全保密承诺书》。</w:t>
      </w:r>
    </w:p>
    <w:p w14:paraId="77B0587B">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）服务时间</w:t>
      </w:r>
    </w:p>
    <w:p w14:paraId="54365B1E">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合同签订后，按照采购人规定时间完成本项目等保测评工作。</w:t>
      </w:r>
    </w:p>
    <w:p w14:paraId="5350913C">
      <w:pP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br w:type="page"/>
      </w:r>
    </w:p>
    <w:p w14:paraId="3856B88E">
      <w:pPr>
        <w:keepNext w:val="0"/>
        <w:keepLines w:val="0"/>
        <w:pageBreakBefore w:val="0"/>
        <w:kinsoku/>
        <w:wordWrap/>
        <w:overflowPunct/>
        <w:topLinePunct w:val="0"/>
        <w:bidi w:val="0"/>
        <w:spacing w:line="360" w:lineRule="auto"/>
        <w:jc w:val="center"/>
        <w:outlineLvl w:val="0"/>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t>第二包 三级应用系统密码应用安全性评估</w:t>
      </w:r>
    </w:p>
    <w:p w14:paraId="1815E2CE">
      <w:pPr>
        <w:pStyle w:val="2"/>
        <w:keepNext w:val="0"/>
        <w:keepLines w:val="0"/>
        <w:pageBreakBefore w:val="0"/>
        <w:kinsoku/>
        <w:wordWrap/>
        <w:overflowPunct/>
        <w:topLinePunct w:val="0"/>
        <w:bidi w:val="0"/>
        <w:spacing w:before="0" w:after="0" w:line="360" w:lineRule="auto"/>
        <w:ind w:firstLine="640"/>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
          <w:sz w:val="21"/>
          <w:szCs w:val="21"/>
        </w:rPr>
        <w:t>（预算金额为77万元）</w:t>
      </w:r>
    </w:p>
    <w:p w14:paraId="0F58F52D">
      <w:pPr>
        <w:keepNext w:val="0"/>
        <w:keepLines w:val="0"/>
        <w:pageBreakBefore w:val="0"/>
        <w:kinsoku/>
        <w:wordWrap/>
        <w:overflowPunct/>
        <w:topLinePunct w:val="0"/>
        <w:bidi w:val="0"/>
        <w:spacing w:line="360" w:lineRule="auto"/>
        <w:ind w:firstLine="422" w:firstLineChars="200"/>
        <w:outlineLvl w:val="0"/>
        <w:rPr>
          <w:rFonts w:hint="eastAsia" w:asciiTheme="minorEastAsia" w:hAnsiTheme="minorEastAsia" w:eastAsiaTheme="minorEastAsia" w:cstheme="minorEastAsia"/>
          <w:b/>
          <w:bCs w:val="0"/>
          <w:sz w:val="21"/>
          <w:szCs w:val="21"/>
        </w:rPr>
      </w:pPr>
      <w:r>
        <w:rPr>
          <w:rFonts w:hint="eastAsia" w:asciiTheme="minorEastAsia" w:hAnsiTheme="minorEastAsia" w:eastAsiaTheme="minorEastAsia" w:cstheme="minorEastAsia"/>
          <w:b/>
          <w:bCs w:val="0"/>
          <w:sz w:val="21"/>
          <w:szCs w:val="21"/>
        </w:rPr>
        <w:t>一、项目概述</w:t>
      </w:r>
    </w:p>
    <w:p w14:paraId="1B7FD35C">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bookmarkStart w:id="116" w:name="_Hlk168267463"/>
      <w:r>
        <w:rPr>
          <w:rFonts w:hint="eastAsia" w:asciiTheme="minorEastAsia" w:hAnsiTheme="minorEastAsia" w:eastAsiaTheme="minorEastAsia" w:cstheme="minorEastAsia"/>
          <w:sz w:val="21"/>
          <w:szCs w:val="21"/>
        </w:rPr>
        <w:t>为切实提高全省税务系统网络与信息系统的安全保障能力，推动国产密码应用工作的进一步落实，加强密码技术在信息系统中合规、正确和有效的应用,确保各项信息化系统的安全稳定运行，依据《中华人民共和国网络安全法》和税务系统相关标准，拟对国家税务总局黑龙江省税务局全面数字化电子发票平台、金税三期核心征管系统、社保费系统及全国统一规范电子税务局等13个三级系统开展密码应用安全性评估工作，查找网络安全隐患，堵塞系统安全漏洞。此项目预算金额为77万元。</w:t>
      </w:r>
    </w:p>
    <w:bookmarkEnd w:id="116"/>
    <w:p w14:paraId="6F32B382">
      <w:pPr>
        <w:keepNext w:val="0"/>
        <w:keepLines w:val="0"/>
        <w:pageBreakBefore w:val="0"/>
        <w:widowControl w:val="0"/>
        <w:kinsoku/>
        <w:wordWrap/>
        <w:overflowPunct/>
        <w:topLinePunct w:val="0"/>
        <w:bidi w:val="0"/>
        <w:adjustRightInd/>
        <w:snapToGrid/>
        <w:spacing w:line="360" w:lineRule="auto"/>
        <w:ind w:firstLine="422" w:firstLineChars="200"/>
        <w:outlineLvl w:val="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w:t>
      </w:r>
      <w:r>
        <w:rPr>
          <w:rFonts w:hint="eastAsia" w:asciiTheme="minorEastAsia" w:hAnsiTheme="minorEastAsia" w:eastAsiaTheme="minorEastAsia" w:cstheme="minorEastAsia"/>
          <w:b/>
          <w:bCs/>
          <w:sz w:val="21"/>
          <w:szCs w:val="21"/>
          <w:lang w:val="en-US" w:eastAsia="zh-CN"/>
        </w:rPr>
        <w:t xml:space="preserve"> 项目内容及</w:t>
      </w:r>
      <w:r>
        <w:rPr>
          <w:rFonts w:hint="eastAsia" w:asciiTheme="minorEastAsia" w:hAnsiTheme="minorEastAsia" w:eastAsiaTheme="minorEastAsia" w:cstheme="minorEastAsia"/>
          <w:b/>
          <w:bCs/>
          <w:sz w:val="21"/>
          <w:szCs w:val="21"/>
        </w:rPr>
        <w:t>服务要求</w:t>
      </w:r>
    </w:p>
    <w:p w14:paraId="16FDC2A2">
      <w:pPr>
        <w:keepNext w:val="0"/>
        <w:keepLines w:val="0"/>
        <w:pageBreakBefore w:val="0"/>
        <w:kinsoku/>
        <w:wordWrap/>
        <w:overflowPunct/>
        <w:topLinePunct w:val="0"/>
        <w:bidi w:val="0"/>
        <w:spacing w:line="360" w:lineRule="auto"/>
        <w:ind w:firstLine="420" w:firstLineChars="200"/>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（一）本次项目服务</w:t>
      </w:r>
      <w:r>
        <w:rPr>
          <w:rFonts w:hint="eastAsia" w:asciiTheme="minorEastAsia" w:hAnsiTheme="minorEastAsia" w:eastAsiaTheme="minorEastAsia" w:cstheme="minorEastAsia"/>
          <w:sz w:val="21"/>
          <w:szCs w:val="21"/>
          <w:lang w:eastAsia="zh-CN"/>
        </w:rPr>
        <w:t>内容</w:t>
      </w:r>
      <w:r>
        <w:rPr>
          <w:rFonts w:hint="eastAsia" w:asciiTheme="minorEastAsia" w:hAnsiTheme="minorEastAsia" w:eastAsiaTheme="minorEastAsia" w:cstheme="minorEastAsia"/>
          <w:sz w:val="21"/>
          <w:szCs w:val="21"/>
        </w:rPr>
        <w:t>范围如下：</w:t>
      </w:r>
    </w:p>
    <w:tbl>
      <w:tblPr>
        <w:tblStyle w:val="27"/>
        <w:tblpPr w:leftFromText="180" w:rightFromText="180" w:vertAnchor="text" w:horzAnchor="page" w:tblpX="1474" w:tblpY="499"/>
        <w:tblOverlap w:val="never"/>
        <w:tblW w:w="8755" w:type="dxa"/>
        <w:tblInd w:w="0" w:type="dxa"/>
        <w:tblLayout w:type="autofit"/>
        <w:tblCellMar>
          <w:top w:w="0" w:type="dxa"/>
          <w:left w:w="108" w:type="dxa"/>
          <w:bottom w:w="0" w:type="dxa"/>
          <w:right w:w="108" w:type="dxa"/>
        </w:tblCellMar>
      </w:tblPr>
      <w:tblGrid>
        <w:gridCol w:w="884"/>
        <w:gridCol w:w="5512"/>
        <w:gridCol w:w="1367"/>
        <w:gridCol w:w="992"/>
      </w:tblGrid>
      <w:tr w14:paraId="41689CB2">
        <w:tblPrEx>
          <w:tblCellMar>
            <w:top w:w="0" w:type="dxa"/>
            <w:left w:w="108" w:type="dxa"/>
            <w:bottom w:w="0" w:type="dxa"/>
            <w:right w:w="108" w:type="dxa"/>
          </w:tblCellMar>
        </w:tblPrEx>
        <w:trPr>
          <w:trHeight w:val="285"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409C523F">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5512" w:type="dxa"/>
            <w:tcBorders>
              <w:top w:val="single" w:color="000000" w:sz="4" w:space="0"/>
              <w:left w:val="single" w:color="000000" w:sz="4" w:space="0"/>
              <w:bottom w:val="single" w:color="000000" w:sz="4" w:space="0"/>
              <w:right w:val="single" w:color="000000" w:sz="4" w:space="0"/>
            </w:tcBorders>
            <w:vAlign w:val="center"/>
          </w:tcPr>
          <w:p w14:paraId="26F764AB">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应用系统名称</w:t>
            </w:r>
          </w:p>
        </w:tc>
        <w:tc>
          <w:tcPr>
            <w:tcW w:w="1367" w:type="dxa"/>
            <w:tcBorders>
              <w:top w:val="single" w:color="000000" w:sz="4" w:space="0"/>
              <w:left w:val="single" w:color="000000" w:sz="4" w:space="0"/>
              <w:bottom w:val="single" w:color="000000" w:sz="4" w:space="0"/>
              <w:right w:val="single" w:color="000000" w:sz="4" w:space="0"/>
            </w:tcBorders>
            <w:vAlign w:val="center"/>
          </w:tcPr>
          <w:p w14:paraId="79412824">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软件形式</w:t>
            </w:r>
          </w:p>
        </w:tc>
        <w:tc>
          <w:tcPr>
            <w:tcW w:w="992" w:type="dxa"/>
            <w:tcBorders>
              <w:top w:val="single" w:color="000000" w:sz="4" w:space="0"/>
              <w:left w:val="single" w:color="000000" w:sz="4" w:space="0"/>
              <w:bottom w:val="single" w:color="000000" w:sz="4" w:space="0"/>
              <w:right w:val="single" w:color="000000" w:sz="4" w:space="0"/>
            </w:tcBorders>
            <w:vAlign w:val="center"/>
          </w:tcPr>
          <w:p w14:paraId="33047008">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级别</w:t>
            </w:r>
          </w:p>
        </w:tc>
      </w:tr>
      <w:tr w14:paraId="266C164F">
        <w:tblPrEx>
          <w:tblCellMar>
            <w:top w:w="0" w:type="dxa"/>
            <w:left w:w="108" w:type="dxa"/>
            <w:bottom w:w="0" w:type="dxa"/>
            <w:right w:w="108" w:type="dxa"/>
          </w:tblCellMar>
        </w:tblPrEx>
        <w:trPr>
          <w:trHeight w:val="57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351205D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5512" w:type="dxa"/>
            <w:tcBorders>
              <w:top w:val="single" w:color="000000" w:sz="4" w:space="0"/>
              <w:left w:val="single" w:color="000000" w:sz="4" w:space="0"/>
              <w:bottom w:val="single" w:color="000000" w:sz="4" w:space="0"/>
              <w:right w:val="single" w:color="000000" w:sz="4" w:space="0"/>
            </w:tcBorders>
            <w:vAlign w:val="center"/>
          </w:tcPr>
          <w:p w14:paraId="4C3BF60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金税三期税收管理系统（包括核心征管系统、决策1包、决策2包、税库银、外部交换、出口退税、安全支撑平台</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color w:val="FF0000"/>
                <w:sz w:val="21"/>
                <w:szCs w:val="21"/>
                <w:lang w:eastAsia="zh-CN"/>
              </w:rPr>
              <w:t>非税收入数据互联互通</w:t>
            </w:r>
            <w:r>
              <w:rPr>
                <w:rFonts w:hint="eastAsia" w:asciiTheme="minorEastAsia" w:hAnsiTheme="minorEastAsia" w:eastAsiaTheme="minorEastAsia" w:cstheme="minorEastAsia"/>
                <w:sz w:val="21"/>
                <w:szCs w:val="21"/>
              </w:rPr>
              <w:t>）</w:t>
            </w:r>
          </w:p>
        </w:tc>
        <w:tc>
          <w:tcPr>
            <w:tcW w:w="1367" w:type="dxa"/>
            <w:tcBorders>
              <w:top w:val="single" w:color="000000" w:sz="4" w:space="0"/>
              <w:left w:val="single" w:color="000000" w:sz="4" w:space="0"/>
              <w:bottom w:val="single" w:color="000000" w:sz="4" w:space="0"/>
              <w:right w:val="single" w:color="000000" w:sz="4" w:space="0"/>
            </w:tcBorders>
            <w:vAlign w:val="center"/>
          </w:tcPr>
          <w:p w14:paraId="23424537">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64CB37C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A962069">
        <w:tblPrEx>
          <w:tblCellMar>
            <w:top w:w="0" w:type="dxa"/>
            <w:left w:w="108" w:type="dxa"/>
            <w:bottom w:w="0" w:type="dxa"/>
            <w:right w:w="108" w:type="dxa"/>
          </w:tblCellMar>
        </w:tblPrEx>
        <w:trPr>
          <w:trHeight w:val="855"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3B5FCE66">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5512" w:type="dxa"/>
            <w:tcBorders>
              <w:top w:val="single" w:color="000000" w:sz="4" w:space="0"/>
              <w:left w:val="single" w:color="000000" w:sz="4" w:space="0"/>
              <w:bottom w:val="single" w:color="000000" w:sz="4" w:space="0"/>
              <w:right w:val="single" w:color="000000" w:sz="4" w:space="0"/>
            </w:tcBorders>
            <w:vAlign w:val="center"/>
          </w:tcPr>
          <w:p w14:paraId="7BC65F6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金税三期社保费征管信息系统（标准版）（包括：征收子系统、管理子系统、税银子系统、信息共享平台、安全支撑平台、信息共享补偿平台（本地）、掌上办)</w:t>
            </w:r>
          </w:p>
        </w:tc>
        <w:tc>
          <w:tcPr>
            <w:tcW w:w="1367" w:type="dxa"/>
            <w:tcBorders>
              <w:top w:val="single" w:color="000000" w:sz="4" w:space="0"/>
              <w:left w:val="single" w:color="000000" w:sz="4" w:space="0"/>
              <w:bottom w:val="single" w:color="000000" w:sz="4" w:space="0"/>
              <w:right w:val="single" w:color="000000" w:sz="4" w:space="0"/>
            </w:tcBorders>
            <w:vAlign w:val="center"/>
          </w:tcPr>
          <w:p w14:paraId="58C6C72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30D59CEB">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255B4D41">
        <w:trPr>
          <w:trHeight w:val="57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12D7E3B0">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5512" w:type="dxa"/>
            <w:tcBorders>
              <w:top w:val="single" w:color="000000" w:sz="4" w:space="0"/>
              <w:left w:val="single" w:color="000000" w:sz="4" w:space="0"/>
              <w:bottom w:val="single" w:color="000000" w:sz="4" w:space="0"/>
              <w:right w:val="single" w:color="000000" w:sz="4" w:space="0"/>
            </w:tcBorders>
            <w:vAlign w:val="center"/>
          </w:tcPr>
          <w:p w14:paraId="2E6C90E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增值税发票管理系统（税控系统、版式文件、电子签章、电子底账、综合服务平台、查验平台)</w:t>
            </w:r>
          </w:p>
        </w:tc>
        <w:tc>
          <w:tcPr>
            <w:tcW w:w="1367" w:type="dxa"/>
            <w:tcBorders>
              <w:top w:val="single" w:color="000000" w:sz="4" w:space="0"/>
              <w:left w:val="single" w:color="000000" w:sz="4" w:space="0"/>
              <w:bottom w:val="single" w:color="000000" w:sz="4" w:space="0"/>
              <w:right w:val="single" w:color="000000" w:sz="4" w:space="0"/>
            </w:tcBorders>
            <w:vAlign w:val="center"/>
          </w:tcPr>
          <w:p w14:paraId="6B3D192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0D5845BE">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3616AD0B">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53E01802">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512" w:type="dxa"/>
            <w:tcBorders>
              <w:top w:val="single" w:color="000000" w:sz="4" w:space="0"/>
              <w:left w:val="single" w:color="000000" w:sz="4" w:space="0"/>
              <w:bottom w:val="single" w:color="000000" w:sz="4" w:space="0"/>
              <w:right w:val="single" w:color="000000" w:sz="4" w:space="0"/>
            </w:tcBorders>
            <w:vAlign w:val="center"/>
          </w:tcPr>
          <w:p w14:paraId="3C1935C3">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自然人电子税务局（包括个税系统）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026BB83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01BEFE7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75ADE44D">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7CB2903">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512" w:type="dxa"/>
            <w:tcBorders>
              <w:top w:val="single" w:color="000000" w:sz="4" w:space="0"/>
              <w:left w:val="single" w:color="000000" w:sz="4" w:space="0"/>
              <w:bottom w:val="single" w:color="000000" w:sz="4" w:space="0"/>
              <w:right w:val="single" w:color="000000" w:sz="4" w:space="0"/>
            </w:tcBorders>
            <w:vAlign w:val="center"/>
          </w:tcPr>
          <w:p w14:paraId="5BB073C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密码服务组件系统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4D98ADE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27BFA7C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204730E5">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2847A0AA">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512" w:type="dxa"/>
            <w:tcBorders>
              <w:top w:val="single" w:color="000000" w:sz="4" w:space="0"/>
              <w:left w:val="single" w:color="000000" w:sz="4" w:space="0"/>
              <w:bottom w:val="single" w:color="000000" w:sz="4" w:space="0"/>
              <w:right w:val="single" w:color="000000" w:sz="4" w:space="0"/>
            </w:tcBorders>
            <w:vAlign w:val="center"/>
          </w:tcPr>
          <w:p w14:paraId="6B98585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全面数字化电子发票平台（包括电子发票服务平台、统一身份管理平台、应用支撑平台、征纳互动平台、多云运维平台、安全管理平台等子系统）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634A9972">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13EEA9DD">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3B45BE93">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36E28398">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w:t>
            </w:r>
          </w:p>
        </w:tc>
        <w:tc>
          <w:tcPr>
            <w:tcW w:w="5512" w:type="dxa"/>
            <w:tcBorders>
              <w:top w:val="single" w:color="000000" w:sz="4" w:space="0"/>
              <w:left w:val="single" w:color="000000" w:sz="4" w:space="0"/>
              <w:bottom w:val="single" w:color="000000" w:sz="4" w:space="0"/>
              <w:right w:val="single" w:color="000000" w:sz="4" w:space="0"/>
            </w:tcBorders>
            <w:vAlign w:val="center"/>
          </w:tcPr>
          <w:p w14:paraId="6C910597">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黑龙江电子税务局系统（包括黑龙江税务APP）</w:t>
            </w:r>
          </w:p>
        </w:tc>
        <w:tc>
          <w:tcPr>
            <w:tcW w:w="1367" w:type="dxa"/>
            <w:tcBorders>
              <w:top w:val="single" w:color="000000" w:sz="4" w:space="0"/>
              <w:left w:val="single" w:color="000000" w:sz="4" w:space="0"/>
              <w:bottom w:val="single" w:color="000000" w:sz="4" w:space="0"/>
              <w:right w:val="single" w:color="000000" w:sz="4" w:space="0"/>
            </w:tcBorders>
            <w:vAlign w:val="center"/>
          </w:tcPr>
          <w:p w14:paraId="7FA3888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085EBC8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3A1BF181">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6519DC9E">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w:t>
            </w:r>
          </w:p>
        </w:tc>
        <w:tc>
          <w:tcPr>
            <w:tcW w:w="5512" w:type="dxa"/>
            <w:tcBorders>
              <w:top w:val="single" w:color="000000" w:sz="4" w:space="0"/>
              <w:left w:val="single" w:color="000000" w:sz="4" w:space="0"/>
              <w:bottom w:val="single" w:color="000000" w:sz="4" w:space="0"/>
              <w:right w:val="single" w:color="000000" w:sz="4" w:space="0"/>
            </w:tcBorders>
            <w:vAlign w:val="center"/>
          </w:tcPr>
          <w:p w14:paraId="5F160AFE">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黑龙江税务外部网站系统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5FCD78A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7DBF3FA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473C446">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01E79386">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w:t>
            </w:r>
          </w:p>
        </w:tc>
        <w:tc>
          <w:tcPr>
            <w:tcW w:w="5512" w:type="dxa"/>
            <w:tcBorders>
              <w:top w:val="single" w:color="000000" w:sz="4" w:space="0"/>
              <w:left w:val="single" w:color="000000" w:sz="4" w:space="0"/>
              <w:bottom w:val="single" w:color="000000" w:sz="4" w:space="0"/>
              <w:right w:val="single" w:color="000000" w:sz="4" w:space="0"/>
            </w:tcBorders>
            <w:vAlign w:val="center"/>
          </w:tcPr>
          <w:p w14:paraId="3B1FED2B">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自助办税管理系统（浪潮子系统、航天信息子系统、航天金穗子系统、</w:t>
            </w:r>
            <w:r>
              <w:rPr>
                <w:rFonts w:hint="eastAsia" w:asciiTheme="minorEastAsia" w:hAnsiTheme="minorEastAsia" w:eastAsiaTheme="minorEastAsia" w:cstheme="minorEastAsia"/>
                <w:color w:val="FF0000"/>
                <w:sz w:val="21"/>
                <w:szCs w:val="21"/>
                <w:lang w:eastAsia="zh-CN"/>
              </w:rPr>
              <w:t>即时办</w:t>
            </w:r>
            <w:r>
              <w:rPr>
                <w:rFonts w:hint="eastAsia" w:asciiTheme="minorEastAsia" w:hAnsiTheme="minorEastAsia" w:eastAsiaTheme="minorEastAsia" w:cstheme="minorEastAsia"/>
                <w:sz w:val="21"/>
                <w:szCs w:val="21"/>
              </w:rPr>
              <w:t>子系统，车购税子系统）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414EF945">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69D781B1">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6B58716F">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55AA364F">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w:t>
            </w:r>
          </w:p>
        </w:tc>
        <w:tc>
          <w:tcPr>
            <w:tcW w:w="5512" w:type="dxa"/>
            <w:tcBorders>
              <w:top w:val="single" w:color="000000" w:sz="4" w:space="0"/>
              <w:left w:val="single" w:color="000000" w:sz="4" w:space="0"/>
              <w:bottom w:val="single" w:color="000000" w:sz="4" w:space="0"/>
              <w:right w:val="single" w:color="000000" w:sz="4" w:space="0"/>
            </w:tcBorders>
            <w:vAlign w:val="center"/>
          </w:tcPr>
          <w:p w14:paraId="6CF449F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全国统一规范电子税务局</w:t>
            </w:r>
          </w:p>
        </w:tc>
        <w:tc>
          <w:tcPr>
            <w:tcW w:w="1367" w:type="dxa"/>
            <w:tcBorders>
              <w:top w:val="single" w:color="000000" w:sz="4" w:space="0"/>
              <w:left w:val="single" w:color="000000" w:sz="4" w:space="0"/>
              <w:bottom w:val="single" w:color="000000" w:sz="4" w:space="0"/>
              <w:right w:val="single" w:color="000000" w:sz="4" w:space="0"/>
            </w:tcBorders>
            <w:vAlign w:val="center"/>
          </w:tcPr>
          <w:p w14:paraId="2412506C">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31EE126F">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3B754795">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1F8C2989">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w:t>
            </w:r>
          </w:p>
        </w:tc>
        <w:tc>
          <w:tcPr>
            <w:tcW w:w="5512" w:type="dxa"/>
            <w:tcBorders>
              <w:top w:val="single" w:color="000000" w:sz="4" w:space="0"/>
              <w:left w:val="single" w:color="000000" w:sz="4" w:space="0"/>
              <w:bottom w:val="single" w:color="000000" w:sz="4" w:space="0"/>
              <w:right w:val="single" w:color="000000" w:sz="4" w:space="0"/>
            </w:tcBorders>
            <w:vAlign w:val="center"/>
          </w:tcPr>
          <w:p w14:paraId="544051A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大数据综合服务平台</w:t>
            </w:r>
          </w:p>
        </w:tc>
        <w:tc>
          <w:tcPr>
            <w:tcW w:w="1367" w:type="dxa"/>
            <w:tcBorders>
              <w:top w:val="single" w:color="000000" w:sz="4" w:space="0"/>
              <w:left w:val="single" w:color="000000" w:sz="4" w:space="0"/>
              <w:bottom w:val="single" w:color="000000" w:sz="4" w:space="0"/>
              <w:right w:val="single" w:color="000000" w:sz="4" w:space="0"/>
            </w:tcBorders>
            <w:vAlign w:val="center"/>
          </w:tcPr>
          <w:p w14:paraId="263BEF9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特色软件</w:t>
            </w:r>
          </w:p>
        </w:tc>
        <w:tc>
          <w:tcPr>
            <w:tcW w:w="992" w:type="dxa"/>
            <w:tcBorders>
              <w:top w:val="single" w:color="000000" w:sz="4" w:space="0"/>
              <w:left w:val="single" w:color="000000" w:sz="4" w:space="0"/>
              <w:bottom w:val="single" w:color="000000" w:sz="4" w:space="0"/>
              <w:right w:val="single" w:color="000000" w:sz="4" w:space="0"/>
            </w:tcBorders>
            <w:vAlign w:val="center"/>
          </w:tcPr>
          <w:p w14:paraId="48162866">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10CE99CA">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40DED4E1">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w:t>
            </w:r>
          </w:p>
        </w:tc>
        <w:tc>
          <w:tcPr>
            <w:tcW w:w="5512" w:type="dxa"/>
            <w:tcBorders>
              <w:top w:val="single" w:color="000000" w:sz="4" w:space="0"/>
              <w:left w:val="single" w:color="000000" w:sz="4" w:space="0"/>
              <w:bottom w:val="single" w:color="000000" w:sz="4" w:space="0"/>
              <w:right w:val="single" w:color="000000" w:sz="4" w:space="0"/>
            </w:tcBorders>
            <w:vAlign w:val="center"/>
          </w:tcPr>
          <w:p w14:paraId="273E3F74">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车船税征收系统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2D09EED9">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784F255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r w14:paraId="4659161A">
        <w:tblPrEx>
          <w:tblCellMar>
            <w:top w:w="0" w:type="dxa"/>
            <w:left w:w="108" w:type="dxa"/>
            <w:bottom w:w="0" w:type="dxa"/>
            <w:right w:w="108" w:type="dxa"/>
          </w:tblCellMar>
        </w:tblPrEx>
        <w:trPr>
          <w:trHeight w:val="440" w:hRule="atLeast"/>
        </w:trPr>
        <w:tc>
          <w:tcPr>
            <w:tcW w:w="884" w:type="dxa"/>
            <w:tcBorders>
              <w:top w:val="single" w:color="000000" w:sz="4" w:space="0"/>
              <w:left w:val="single" w:color="000000" w:sz="4" w:space="0"/>
              <w:bottom w:val="single" w:color="000000" w:sz="4" w:space="0"/>
              <w:right w:val="single" w:color="000000" w:sz="4" w:space="0"/>
            </w:tcBorders>
            <w:vAlign w:val="center"/>
          </w:tcPr>
          <w:p w14:paraId="101EB847">
            <w:pPr>
              <w:keepNext w:val="0"/>
              <w:keepLines w:val="0"/>
              <w:pageBreakBefore w:val="0"/>
              <w:kinsoku/>
              <w:wordWrap/>
              <w:overflowPunct/>
              <w:topLinePunct w:val="0"/>
              <w:bidi w:val="0"/>
              <w:spacing w:line="360" w:lineRule="auto"/>
              <w:jc w:val="center"/>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w:t>
            </w:r>
          </w:p>
        </w:tc>
        <w:tc>
          <w:tcPr>
            <w:tcW w:w="5512" w:type="dxa"/>
            <w:tcBorders>
              <w:top w:val="single" w:color="000000" w:sz="4" w:space="0"/>
              <w:left w:val="single" w:color="000000" w:sz="4" w:space="0"/>
              <w:bottom w:val="single" w:color="000000" w:sz="4" w:space="0"/>
              <w:right w:val="single" w:color="000000" w:sz="4" w:space="0"/>
            </w:tcBorders>
            <w:vAlign w:val="center"/>
          </w:tcPr>
          <w:p w14:paraId="4B98C37D">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实名办税监督系统</w:t>
            </w:r>
          </w:p>
        </w:tc>
        <w:tc>
          <w:tcPr>
            <w:tcW w:w="1367" w:type="dxa"/>
            <w:tcBorders>
              <w:top w:val="single" w:color="000000" w:sz="4" w:space="0"/>
              <w:left w:val="single" w:color="000000" w:sz="4" w:space="0"/>
              <w:bottom w:val="single" w:color="000000" w:sz="4" w:space="0"/>
              <w:right w:val="single" w:color="000000" w:sz="4" w:space="0"/>
            </w:tcBorders>
            <w:vAlign w:val="center"/>
          </w:tcPr>
          <w:p w14:paraId="3148AB3A">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统推</w:t>
            </w:r>
          </w:p>
        </w:tc>
        <w:tc>
          <w:tcPr>
            <w:tcW w:w="992" w:type="dxa"/>
            <w:tcBorders>
              <w:top w:val="single" w:color="000000" w:sz="4" w:space="0"/>
              <w:left w:val="single" w:color="000000" w:sz="4" w:space="0"/>
              <w:bottom w:val="single" w:color="000000" w:sz="4" w:space="0"/>
              <w:right w:val="single" w:color="000000" w:sz="4" w:space="0"/>
            </w:tcBorders>
            <w:vAlign w:val="center"/>
          </w:tcPr>
          <w:p w14:paraId="690F8110">
            <w:pPr>
              <w:keepNext w:val="0"/>
              <w:keepLines w:val="0"/>
              <w:pageBreakBefore w:val="0"/>
              <w:kinsoku/>
              <w:wordWrap/>
              <w:overflowPunct/>
              <w:topLinePunct w:val="0"/>
              <w:bidi w:val="0"/>
              <w:spacing w:line="360" w:lineRule="auto"/>
              <w:textAlignment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w:t>
            </w:r>
          </w:p>
        </w:tc>
      </w:tr>
    </w:tbl>
    <w:p w14:paraId="60C3BBD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p>
    <w:p w14:paraId="12EB9F15">
      <w:pPr>
        <w:keepNext w:val="0"/>
        <w:keepLines w:val="0"/>
        <w:pageBreakBefore w:val="0"/>
        <w:kinsoku/>
        <w:wordWrap/>
        <w:overflowPunct/>
        <w:topLinePunct w:val="0"/>
        <w:bidi w:val="0"/>
        <w:spacing w:line="360" w:lineRule="auto"/>
        <w:ind w:firstLine="420" w:firstLineChars="200"/>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（二）测评依据</w:t>
      </w:r>
    </w:p>
    <w:p w14:paraId="0D208B08">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根据《信息安全技术 网络安全等级保护基本要求》（GB/T 22239-2019）、《信息安全技术 网络安全等级保护测评要求》（GB/T28448-2019）、《信息安全技术 网络安全等级保护测评过程指南》（GB/T 28449-2019）、《中华人民共和国信息安全等级保护管理办法》、GB/T 39786-2021 《信息安全技术 信息系统密码应用基本要求》《信息系统密码应用高风险判定指引》（2021版）《商用密码应用安全性评估报告模板（2023版）》等相关政策和技术标准，对国家税务总局黑龙江省税务局的信息系统开展密码应用安全性评估。</w:t>
      </w:r>
    </w:p>
    <w:p w14:paraId="7195B73A">
      <w:pPr>
        <w:keepNext w:val="0"/>
        <w:keepLines w:val="0"/>
        <w:pageBreakBefore w:val="0"/>
        <w:kinsoku/>
        <w:wordWrap/>
        <w:overflowPunct/>
        <w:topLinePunct w:val="0"/>
        <w:bidi w:val="0"/>
        <w:spacing w:line="360" w:lineRule="auto"/>
        <w:ind w:firstLine="420" w:firstLineChars="200"/>
        <w:outlineLvl w:val="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（三）密评服务要求</w:t>
      </w:r>
    </w:p>
    <w:p w14:paraId="306CA90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投标人需根据系统定级情况以及系统建设情况，在确保信息系统正常运行的前提下，开展密码应用安全性评估工作，测评工作需由高级测评师根据《网络安全等级保护测评过程指南》进行前期信息系统的调研，从测评准备、方案编制、现场测评、分析与报告编制四个方面制定测评工作流程，并编写针对信息系统密码应用安全性评估的实施方案，经采购人审核后，按照实施方案开展工作。</w:t>
      </w:r>
    </w:p>
    <w:p w14:paraId="7B4AE371">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2.投标人需依据《网络安全等级保护测评机构管理办法》配置现场实施人员，且常驻现场测评不得少于4名测评师，包括1名高级测评师、1名中级测评师和2名初级测评师。</w:t>
      </w:r>
      <w:bookmarkStart w:id="117" w:name="_Hlk168267934"/>
      <w:r>
        <w:rPr>
          <w:rFonts w:hint="eastAsia" w:asciiTheme="minorEastAsia" w:hAnsiTheme="minorEastAsia" w:eastAsiaTheme="minorEastAsia" w:cstheme="minorEastAsia"/>
          <w:sz w:val="21"/>
          <w:szCs w:val="21"/>
        </w:rPr>
        <w:t>测评人员要具有项目测评经验，可有效保障测评安全，及时有效处理测评中出现的问题。</w:t>
      </w:r>
      <w:bookmarkEnd w:id="117"/>
    </w:p>
    <w:p w14:paraId="5EDA1925">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3.投标人采用的测评工具必须获得正版授权且在有效期内，不得使用盗版软件。测评工具在功能、性能等满足使用要求前提下，应优先采用具有国内自主知识产权的同类产品。</w:t>
      </w:r>
    </w:p>
    <w:p w14:paraId="29FC2B18">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投标人应从密码算法合规性、密码技术合规性、密码产品合规性、密码服务合规性四个方面开展测评工作，并按照国家相关法律、法规和技术规范要求，从从物理和环境、网络和通信、设备和计算、应用和数据安全4个层面对信息系统中应用的密码技术进行分析与评估。</w:t>
      </w:r>
    </w:p>
    <w:p w14:paraId="0D3F91CF">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投标人应对影响商用密码防护效能的密钥生命周期相关环节，以及相关环节管理和策略制定的全过程进行分析与评估。密钥生命周期相关环节包括但不限于下列典型环节：密钥生成，密钥存储，密钥分发，密钥导入，密钥导出，密钥使用，密钥备份，密钥恢复，密钥归档，密钥销毁等。</w:t>
      </w:r>
    </w:p>
    <w:p w14:paraId="0230B689">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信息系统现场测评工作完成后，编写信息系统密码应用安全性评估报告，结合采购人网络信息系统的实际情况，出具《信息系统密码应用整改意见书》，协助采购人制定和完善符合等保2.0要求的密码应用相关管理制度。应交付的产出物包括但不限于以下文档：</w:t>
      </w:r>
    </w:p>
    <w:p w14:paraId="3F0A9032">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（1）《信息系统密码应用整改意见书》</w:t>
      </w:r>
    </w:p>
    <w:p w14:paraId="3C0C0B54">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（2）《信息系统密码应用安全性评估报告》</w:t>
      </w:r>
    </w:p>
    <w:p w14:paraId="27404A96">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7.投标人在项目实施过程中应做好项目保密管理工作，履行税务应用系统网络安全责任和数据安全责任，不得向任何无关第三方泄露关于本项目的相关信息，并与采购人签订保密协议</w:t>
      </w:r>
      <w:r>
        <w:rPr>
          <w:rFonts w:hint="eastAsia" w:asciiTheme="minorEastAsia" w:hAnsiTheme="minorEastAsia" w:eastAsiaTheme="minorEastAsia" w:cstheme="minorEastAsia"/>
          <w:color w:val="FF0000"/>
          <w:sz w:val="21"/>
          <w:szCs w:val="21"/>
          <w:lang w:eastAsia="zh-CN"/>
        </w:rPr>
        <w:t>书</w:t>
      </w:r>
      <w:r>
        <w:rPr>
          <w:rFonts w:hint="eastAsia" w:asciiTheme="minorEastAsia" w:hAnsiTheme="minorEastAsia" w:eastAsiaTheme="minorEastAsia" w:cstheme="minorEastAsia"/>
          <w:color w:val="FF0000"/>
          <w:sz w:val="21"/>
          <w:szCs w:val="21"/>
        </w:rPr>
        <w:t>和《网络和数据安全保密承诺书》</w:t>
      </w:r>
      <w:r>
        <w:rPr>
          <w:rFonts w:hint="eastAsia" w:asciiTheme="minorEastAsia" w:hAnsiTheme="minorEastAsia" w:eastAsiaTheme="minorEastAsia" w:cstheme="minorEastAsia"/>
          <w:sz w:val="21"/>
          <w:szCs w:val="21"/>
        </w:rPr>
        <w:t>。</w:t>
      </w:r>
    </w:p>
    <w:p w14:paraId="2BF3D43E">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8</w:t>
      </w:r>
      <w:r>
        <w:rPr>
          <w:rFonts w:hint="eastAsia" w:asciiTheme="minorEastAsia" w:hAnsiTheme="minorEastAsia" w:eastAsiaTheme="minorEastAsia" w:cstheme="minorEastAsia"/>
          <w:sz w:val="21"/>
          <w:szCs w:val="21"/>
        </w:rPr>
        <w:t>.服务时间</w:t>
      </w:r>
    </w:p>
    <w:p w14:paraId="4CEFD6C3">
      <w:pPr>
        <w:keepNext w:val="0"/>
        <w:keepLines w:val="0"/>
        <w:pageBreakBefore w:val="0"/>
        <w:kinsoku/>
        <w:wordWrap/>
        <w:overflowPunct/>
        <w:topLinePunct w:val="0"/>
        <w:bidi w:val="0"/>
        <w:spacing w:line="360" w:lineRule="auto"/>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合同签订后，按照采购人规定时间完成本项目密码应用安全性评估工作。</w:t>
      </w:r>
    </w:p>
    <w:p w14:paraId="5E2A0279">
      <w:pPr>
        <w:pStyle w:val="2"/>
        <w:keepNext w:val="0"/>
        <w:keepLines w:val="0"/>
        <w:pageBreakBefore w:val="0"/>
        <w:kinsoku/>
        <w:wordWrap/>
        <w:overflowPunct/>
        <w:topLinePunct w:val="0"/>
        <w:bidi w:val="0"/>
        <w:spacing w:before="0" w:after="0" w:line="360" w:lineRule="auto"/>
        <w:ind w:firstLine="440"/>
        <w:rPr>
          <w:rFonts w:hint="eastAsia" w:asciiTheme="minorEastAsia" w:hAnsiTheme="minorEastAsia" w:eastAsiaTheme="minorEastAsia" w:cstheme="minorEastAsia"/>
          <w:sz w:val="21"/>
          <w:szCs w:val="21"/>
        </w:rPr>
      </w:pPr>
    </w:p>
    <w:p w14:paraId="25FACB61">
      <w:pPr>
        <w:pStyle w:val="74"/>
        <w:pageBreakBefore w:val="0"/>
        <w:kinsoku/>
        <w:wordWrap/>
        <w:topLinePunct w:val="0"/>
        <w:bidi w:val="0"/>
        <w:snapToGrid/>
        <w:spacing w:after="0" w:line="360" w:lineRule="auto"/>
        <w:ind w:left="0" w:leftChars="0" w:firstLine="422" w:firstLineChars="200"/>
        <w:rPr>
          <w:rFonts w:hint="eastAsia" w:asciiTheme="minorEastAsia" w:hAnsiTheme="minorEastAsia" w:eastAsiaTheme="minorEastAsia" w:cstheme="minorEastAsia"/>
          <w:b/>
          <w:color w:val="auto"/>
          <w:sz w:val="21"/>
          <w:szCs w:val="21"/>
          <w:lang w:val="en-GB"/>
        </w:rPr>
      </w:pPr>
    </w:p>
    <w:p w14:paraId="73717EAD">
      <w:pPr>
        <w:pStyle w:val="7"/>
        <w:rPr>
          <w:rFonts w:hint="eastAsia"/>
          <w:lang w:val="en-US" w:eastAsia="zh-CN"/>
        </w:rPr>
      </w:pPr>
    </w:p>
    <w:p w14:paraId="5F4DB7BE">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641028C6">
      <w:pPr>
        <w:spacing w:before="200" w:after="200"/>
        <w:jc w:val="center"/>
        <w:outlineLvl w:val="0"/>
        <w:rPr>
          <w:rFonts w:hint="eastAsia" w:ascii="宋体" w:hAnsi="宋体" w:eastAsia="宋体" w:cs="宋体"/>
          <w:color w:val="auto"/>
          <w:highlight w:val="none"/>
        </w:rPr>
      </w:pPr>
      <w:bookmarkStart w:id="118" w:name="_Toc17739"/>
      <w:r>
        <w:rPr>
          <w:rStyle w:val="37"/>
          <w:rFonts w:hint="eastAsia" w:ascii="宋体" w:hAnsi="宋体" w:eastAsia="宋体" w:cs="宋体"/>
          <w:color w:val="auto"/>
          <w:highlight w:val="none"/>
        </w:rPr>
        <w:t>第四章 评标方法</w:t>
      </w:r>
      <w:bookmarkEnd w:id="112"/>
      <w:bookmarkEnd w:id="113"/>
      <w:bookmarkEnd w:id="118"/>
    </w:p>
    <w:p w14:paraId="6B91BC80">
      <w:pPr>
        <w:adjustRightInd w:val="0"/>
        <w:snapToGrid w:val="0"/>
        <w:ind w:firstLine="422" w:firstLineChars="200"/>
        <w:rPr>
          <w:rFonts w:hint="eastAsia" w:ascii="宋体" w:hAnsi="宋体" w:eastAsia="宋体" w:cs="宋体"/>
          <w:b/>
          <w:color w:val="auto"/>
          <w:kern w:val="0"/>
          <w:highlight w:val="none"/>
        </w:rPr>
      </w:pPr>
      <w:bookmarkStart w:id="119" w:name="_Toc22313_WPSOffice_Level2"/>
      <w:r>
        <w:rPr>
          <w:rFonts w:hint="eastAsia" w:ascii="宋体" w:hAnsi="宋体" w:eastAsia="宋体" w:cs="宋体"/>
          <w:b/>
          <w:color w:val="auto"/>
          <w:kern w:val="0"/>
          <w:highlight w:val="none"/>
        </w:rPr>
        <w:t>一、评标方法</w:t>
      </w:r>
      <w:bookmarkEnd w:id="119"/>
    </w:p>
    <w:p w14:paraId="4F818C12">
      <w:pPr>
        <w:adjustRightInd w:val="0"/>
        <w:snapToGrid w:val="0"/>
        <w:ind w:firstLine="420" w:firstLineChars="200"/>
        <w:textAlignment w:val="baseline"/>
        <w:rPr>
          <w:rFonts w:hint="eastAsia" w:ascii="宋体" w:hAnsi="宋体" w:eastAsia="宋体" w:cs="宋体"/>
          <w:color w:val="auto"/>
          <w:highlight w:val="none"/>
        </w:rPr>
      </w:pPr>
      <w:bookmarkStart w:id="120" w:name="_Toc21368_WPSOffice_Level2"/>
      <w:r>
        <w:rPr>
          <w:rFonts w:hint="eastAsia" w:ascii="宋体" w:hAnsi="宋体" w:eastAsia="宋体" w:cs="宋体"/>
          <w:color w:val="auto"/>
          <w:highlight w:val="none"/>
        </w:rPr>
        <w:t>本项目将按照招标文件第一章 供应商须知的相关要求及本章的规定评标。</w:t>
      </w:r>
    </w:p>
    <w:p w14:paraId="5DDCAC86">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20"/>
    </w:p>
    <w:p w14:paraId="36A5EED0">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6F437207">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3FCDF25C">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6B44A56E">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6FBB3C5C">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3656A779">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01AB37AD">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1A4DA40D">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690C2C6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6A295727">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1D25547A">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58B6C62C">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38D8145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1C11817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7B8C574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4D991FD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50B19E84">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551CCDE3">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3926B072">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09131B97">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57DB9E6A">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39E182F0">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2ED5158F">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7EE9CEE9">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0D3B4D23">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7AE7D80C">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0C021DD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67820861">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4E8C02AA">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5F1F2835">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20DA7CE9">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78E51F0A">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6F7FE34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33E4E2E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4435071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2873AFA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475A4D86">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6759AD0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0E70BD9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7DE37A8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320F6CDD">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1C388CAE">
      <w:pPr>
        <w:adjustRightInd w:val="0"/>
        <w:snapToGrid w:val="0"/>
        <w:ind w:firstLine="422" w:firstLineChars="200"/>
        <w:rPr>
          <w:rFonts w:hint="eastAsia" w:ascii="宋体" w:hAnsi="宋体" w:eastAsia="宋体" w:cs="宋体"/>
          <w:b/>
          <w:color w:val="auto"/>
          <w:kern w:val="0"/>
          <w:highlight w:val="none"/>
        </w:rPr>
      </w:pPr>
      <w:bookmarkStart w:id="121"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21"/>
    </w:p>
    <w:p w14:paraId="32C6830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2BCE479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7F8376EB">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22"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53C11E97">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22"/>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57FEA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09E308CD">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56201C65">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76EED3E1">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199F97DF">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55A51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3A0EE557">
            <w:pPr>
              <w:spacing w:line="300" w:lineRule="exact"/>
              <w:rPr>
                <w:rFonts w:hint="eastAsia" w:ascii="宋体" w:hAnsi="宋体" w:eastAsia="宋体" w:cs="宋体"/>
                <w:color w:val="auto"/>
                <w:highlight w:val="none"/>
              </w:rPr>
            </w:pPr>
          </w:p>
        </w:tc>
        <w:tc>
          <w:tcPr>
            <w:tcW w:w="2142" w:type="pct"/>
            <w:vMerge w:val="continue"/>
            <w:vAlign w:val="center"/>
          </w:tcPr>
          <w:p w14:paraId="47C3CEBC">
            <w:pPr>
              <w:spacing w:line="300" w:lineRule="exact"/>
              <w:rPr>
                <w:rFonts w:hint="eastAsia" w:ascii="宋体" w:hAnsi="宋体" w:eastAsia="宋体" w:cs="宋体"/>
                <w:color w:val="auto"/>
                <w:highlight w:val="none"/>
              </w:rPr>
            </w:pPr>
          </w:p>
        </w:tc>
        <w:tc>
          <w:tcPr>
            <w:tcW w:w="1152" w:type="pct"/>
            <w:vMerge w:val="continue"/>
            <w:vAlign w:val="center"/>
          </w:tcPr>
          <w:p w14:paraId="6F15F36A">
            <w:pPr>
              <w:spacing w:line="300" w:lineRule="exact"/>
              <w:rPr>
                <w:rFonts w:hint="eastAsia" w:ascii="宋体" w:hAnsi="宋体" w:eastAsia="宋体" w:cs="宋体"/>
                <w:color w:val="auto"/>
                <w:highlight w:val="none"/>
              </w:rPr>
            </w:pPr>
          </w:p>
        </w:tc>
        <w:tc>
          <w:tcPr>
            <w:tcW w:w="408" w:type="pct"/>
            <w:vAlign w:val="center"/>
          </w:tcPr>
          <w:p w14:paraId="2D6AA255">
            <w:pPr>
              <w:spacing w:line="300" w:lineRule="exact"/>
              <w:rPr>
                <w:rFonts w:hint="eastAsia" w:ascii="宋体" w:hAnsi="宋体" w:eastAsia="宋体" w:cs="宋体"/>
                <w:color w:val="auto"/>
                <w:highlight w:val="none"/>
              </w:rPr>
            </w:pPr>
          </w:p>
        </w:tc>
        <w:tc>
          <w:tcPr>
            <w:tcW w:w="520" w:type="pct"/>
            <w:vAlign w:val="center"/>
          </w:tcPr>
          <w:p w14:paraId="0D68AEAB">
            <w:pPr>
              <w:spacing w:line="300" w:lineRule="exact"/>
              <w:rPr>
                <w:rFonts w:hint="eastAsia" w:ascii="宋体" w:hAnsi="宋体" w:eastAsia="宋体" w:cs="宋体"/>
                <w:color w:val="auto"/>
                <w:highlight w:val="none"/>
              </w:rPr>
            </w:pPr>
          </w:p>
        </w:tc>
        <w:tc>
          <w:tcPr>
            <w:tcW w:w="482" w:type="pct"/>
            <w:vAlign w:val="center"/>
          </w:tcPr>
          <w:p w14:paraId="65528760">
            <w:pPr>
              <w:spacing w:line="300" w:lineRule="exact"/>
              <w:rPr>
                <w:rFonts w:hint="eastAsia" w:ascii="宋体" w:hAnsi="宋体" w:eastAsia="宋体" w:cs="宋体"/>
                <w:color w:val="auto"/>
                <w:highlight w:val="none"/>
              </w:rPr>
            </w:pPr>
          </w:p>
        </w:tc>
      </w:tr>
      <w:tr w14:paraId="307F6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49CEE26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4935CF2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6840B6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075BBA5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67701DE4">
            <w:pPr>
              <w:spacing w:line="300" w:lineRule="exact"/>
              <w:rPr>
                <w:rFonts w:hint="eastAsia" w:ascii="宋体" w:hAnsi="宋体" w:eastAsia="宋体" w:cs="宋体"/>
                <w:color w:val="auto"/>
                <w:highlight w:val="none"/>
              </w:rPr>
            </w:pPr>
          </w:p>
        </w:tc>
        <w:tc>
          <w:tcPr>
            <w:tcW w:w="520" w:type="pct"/>
            <w:vAlign w:val="center"/>
          </w:tcPr>
          <w:p w14:paraId="444C5A57">
            <w:pPr>
              <w:spacing w:line="300" w:lineRule="exact"/>
              <w:rPr>
                <w:rFonts w:hint="eastAsia" w:ascii="宋体" w:hAnsi="宋体" w:eastAsia="宋体" w:cs="宋体"/>
                <w:color w:val="auto"/>
                <w:highlight w:val="none"/>
              </w:rPr>
            </w:pPr>
          </w:p>
        </w:tc>
        <w:tc>
          <w:tcPr>
            <w:tcW w:w="482" w:type="pct"/>
            <w:vAlign w:val="center"/>
          </w:tcPr>
          <w:p w14:paraId="33AFFFED">
            <w:pPr>
              <w:spacing w:line="300" w:lineRule="exact"/>
              <w:rPr>
                <w:rFonts w:hint="eastAsia" w:ascii="宋体" w:hAnsi="宋体" w:eastAsia="宋体" w:cs="宋体"/>
                <w:color w:val="auto"/>
                <w:highlight w:val="none"/>
              </w:rPr>
            </w:pPr>
          </w:p>
        </w:tc>
      </w:tr>
      <w:tr w14:paraId="2B2EF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7B59D62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18B936B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311CD93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511EAC8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3745A552">
            <w:pPr>
              <w:spacing w:line="300" w:lineRule="exact"/>
              <w:rPr>
                <w:rFonts w:hint="eastAsia" w:ascii="宋体" w:hAnsi="宋体" w:eastAsia="宋体" w:cs="宋体"/>
                <w:color w:val="auto"/>
                <w:highlight w:val="none"/>
              </w:rPr>
            </w:pPr>
          </w:p>
        </w:tc>
        <w:tc>
          <w:tcPr>
            <w:tcW w:w="520" w:type="pct"/>
          </w:tcPr>
          <w:p w14:paraId="22919CAC">
            <w:pPr>
              <w:spacing w:line="300" w:lineRule="exact"/>
              <w:rPr>
                <w:rFonts w:hint="eastAsia" w:ascii="宋体" w:hAnsi="宋体" w:eastAsia="宋体" w:cs="宋体"/>
                <w:color w:val="auto"/>
                <w:highlight w:val="none"/>
              </w:rPr>
            </w:pPr>
          </w:p>
        </w:tc>
        <w:tc>
          <w:tcPr>
            <w:tcW w:w="482" w:type="pct"/>
          </w:tcPr>
          <w:p w14:paraId="3FFE55EF">
            <w:pPr>
              <w:spacing w:line="300" w:lineRule="exact"/>
              <w:rPr>
                <w:rFonts w:hint="eastAsia" w:ascii="宋体" w:hAnsi="宋体" w:eastAsia="宋体" w:cs="宋体"/>
                <w:color w:val="auto"/>
                <w:highlight w:val="none"/>
              </w:rPr>
            </w:pPr>
          </w:p>
        </w:tc>
      </w:tr>
      <w:tr w14:paraId="3825C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A814E5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5C45B5C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1BF5129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1129980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30808390">
            <w:pPr>
              <w:spacing w:line="300" w:lineRule="exact"/>
              <w:rPr>
                <w:rFonts w:hint="eastAsia" w:ascii="宋体" w:hAnsi="宋体" w:eastAsia="宋体" w:cs="宋体"/>
                <w:color w:val="auto"/>
                <w:highlight w:val="none"/>
              </w:rPr>
            </w:pPr>
          </w:p>
        </w:tc>
        <w:tc>
          <w:tcPr>
            <w:tcW w:w="520" w:type="pct"/>
          </w:tcPr>
          <w:p w14:paraId="4AE4D5D4">
            <w:pPr>
              <w:spacing w:line="300" w:lineRule="exact"/>
              <w:rPr>
                <w:rFonts w:hint="eastAsia" w:ascii="宋体" w:hAnsi="宋体" w:eastAsia="宋体" w:cs="宋体"/>
                <w:color w:val="auto"/>
                <w:highlight w:val="none"/>
              </w:rPr>
            </w:pPr>
          </w:p>
        </w:tc>
        <w:tc>
          <w:tcPr>
            <w:tcW w:w="482" w:type="pct"/>
          </w:tcPr>
          <w:p w14:paraId="0AC54B6F">
            <w:pPr>
              <w:spacing w:line="300" w:lineRule="exact"/>
              <w:rPr>
                <w:rFonts w:hint="eastAsia" w:ascii="宋体" w:hAnsi="宋体" w:eastAsia="宋体" w:cs="宋体"/>
                <w:color w:val="auto"/>
                <w:highlight w:val="none"/>
              </w:rPr>
            </w:pPr>
          </w:p>
        </w:tc>
      </w:tr>
      <w:tr w14:paraId="40554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524007D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2EB748D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367F001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342C5F0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BF29BCD">
            <w:pPr>
              <w:spacing w:line="300" w:lineRule="exact"/>
              <w:rPr>
                <w:rFonts w:hint="eastAsia" w:ascii="宋体" w:hAnsi="宋体" w:eastAsia="宋体" w:cs="宋体"/>
                <w:color w:val="auto"/>
                <w:highlight w:val="none"/>
              </w:rPr>
            </w:pPr>
          </w:p>
        </w:tc>
        <w:tc>
          <w:tcPr>
            <w:tcW w:w="520" w:type="pct"/>
          </w:tcPr>
          <w:p w14:paraId="7793020C">
            <w:pPr>
              <w:spacing w:line="300" w:lineRule="exact"/>
              <w:rPr>
                <w:rFonts w:hint="eastAsia" w:ascii="宋体" w:hAnsi="宋体" w:eastAsia="宋体" w:cs="宋体"/>
                <w:color w:val="auto"/>
                <w:highlight w:val="none"/>
              </w:rPr>
            </w:pPr>
          </w:p>
        </w:tc>
        <w:tc>
          <w:tcPr>
            <w:tcW w:w="482" w:type="pct"/>
          </w:tcPr>
          <w:p w14:paraId="2AAC3429">
            <w:pPr>
              <w:spacing w:line="300" w:lineRule="exact"/>
              <w:rPr>
                <w:rFonts w:hint="eastAsia" w:ascii="宋体" w:hAnsi="宋体" w:eastAsia="宋体" w:cs="宋体"/>
                <w:color w:val="auto"/>
                <w:highlight w:val="none"/>
              </w:rPr>
            </w:pPr>
          </w:p>
        </w:tc>
      </w:tr>
      <w:tr w14:paraId="7DAAC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6A6985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6E8B14D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46793D4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7E2C48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7CA8B7A">
            <w:pPr>
              <w:spacing w:line="300" w:lineRule="exact"/>
              <w:rPr>
                <w:rFonts w:hint="eastAsia" w:ascii="宋体" w:hAnsi="宋体" w:eastAsia="宋体" w:cs="宋体"/>
                <w:color w:val="auto"/>
                <w:highlight w:val="none"/>
              </w:rPr>
            </w:pPr>
          </w:p>
        </w:tc>
        <w:tc>
          <w:tcPr>
            <w:tcW w:w="520" w:type="pct"/>
          </w:tcPr>
          <w:p w14:paraId="15F4DE85">
            <w:pPr>
              <w:spacing w:line="300" w:lineRule="exact"/>
              <w:rPr>
                <w:rFonts w:hint="eastAsia" w:ascii="宋体" w:hAnsi="宋体" w:eastAsia="宋体" w:cs="宋体"/>
                <w:color w:val="auto"/>
                <w:highlight w:val="none"/>
              </w:rPr>
            </w:pPr>
          </w:p>
        </w:tc>
        <w:tc>
          <w:tcPr>
            <w:tcW w:w="482" w:type="pct"/>
          </w:tcPr>
          <w:p w14:paraId="351C3B29">
            <w:pPr>
              <w:spacing w:line="300" w:lineRule="exact"/>
              <w:rPr>
                <w:rFonts w:hint="eastAsia" w:ascii="宋体" w:hAnsi="宋体" w:eastAsia="宋体" w:cs="宋体"/>
                <w:color w:val="auto"/>
                <w:highlight w:val="none"/>
              </w:rPr>
            </w:pPr>
          </w:p>
        </w:tc>
      </w:tr>
      <w:tr w14:paraId="1C1AE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17757E5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30738D6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77D7569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6EC8C85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3500D283">
            <w:pPr>
              <w:spacing w:line="300" w:lineRule="exact"/>
              <w:rPr>
                <w:rFonts w:hint="eastAsia" w:ascii="宋体" w:hAnsi="宋体" w:eastAsia="宋体" w:cs="宋体"/>
                <w:color w:val="auto"/>
                <w:highlight w:val="none"/>
              </w:rPr>
            </w:pPr>
          </w:p>
        </w:tc>
        <w:tc>
          <w:tcPr>
            <w:tcW w:w="520" w:type="pct"/>
          </w:tcPr>
          <w:p w14:paraId="478408E9">
            <w:pPr>
              <w:spacing w:line="300" w:lineRule="exact"/>
              <w:rPr>
                <w:rFonts w:hint="eastAsia" w:ascii="宋体" w:hAnsi="宋体" w:eastAsia="宋体" w:cs="宋体"/>
                <w:color w:val="auto"/>
                <w:highlight w:val="none"/>
              </w:rPr>
            </w:pPr>
          </w:p>
        </w:tc>
        <w:tc>
          <w:tcPr>
            <w:tcW w:w="482" w:type="pct"/>
          </w:tcPr>
          <w:p w14:paraId="11FCAE91">
            <w:pPr>
              <w:spacing w:line="300" w:lineRule="exact"/>
              <w:rPr>
                <w:rFonts w:hint="eastAsia" w:ascii="宋体" w:hAnsi="宋体" w:eastAsia="宋体" w:cs="宋体"/>
                <w:color w:val="auto"/>
                <w:highlight w:val="none"/>
              </w:rPr>
            </w:pPr>
          </w:p>
        </w:tc>
      </w:tr>
      <w:tr w14:paraId="15D4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97FD19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0534DDB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7E7A033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30DAAC2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7156E80A">
            <w:pPr>
              <w:spacing w:line="300" w:lineRule="exact"/>
              <w:rPr>
                <w:rFonts w:hint="eastAsia" w:ascii="宋体" w:hAnsi="宋体" w:eastAsia="宋体" w:cs="宋体"/>
                <w:color w:val="auto"/>
                <w:highlight w:val="none"/>
              </w:rPr>
            </w:pPr>
          </w:p>
        </w:tc>
        <w:tc>
          <w:tcPr>
            <w:tcW w:w="520" w:type="pct"/>
          </w:tcPr>
          <w:p w14:paraId="19CD4065">
            <w:pPr>
              <w:spacing w:line="300" w:lineRule="exact"/>
              <w:rPr>
                <w:rFonts w:hint="eastAsia" w:ascii="宋体" w:hAnsi="宋体" w:eastAsia="宋体" w:cs="宋体"/>
                <w:color w:val="auto"/>
                <w:highlight w:val="none"/>
              </w:rPr>
            </w:pPr>
          </w:p>
        </w:tc>
        <w:tc>
          <w:tcPr>
            <w:tcW w:w="482" w:type="pct"/>
          </w:tcPr>
          <w:p w14:paraId="176B9320">
            <w:pPr>
              <w:spacing w:line="300" w:lineRule="exact"/>
              <w:rPr>
                <w:rFonts w:hint="eastAsia" w:ascii="宋体" w:hAnsi="宋体" w:eastAsia="宋体" w:cs="宋体"/>
                <w:color w:val="auto"/>
                <w:highlight w:val="none"/>
              </w:rPr>
            </w:pPr>
          </w:p>
        </w:tc>
      </w:tr>
      <w:tr w14:paraId="16645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43E0509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0B44C0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3B906C9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EB752B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4641DFEE">
            <w:pPr>
              <w:spacing w:line="300" w:lineRule="exact"/>
              <w:rPr>
                <w:rFonts w:hint="eastAsia" w:ascii="宋体" w:hAnsi="宋体" w:eastAsia="宋体" w:cs="宋体"/>
                <w:color w:val="auto"/>
                <w:highlight w:val="none"/>
              </w:rPr>
            </w:pPr>
          </w:p>
        </w:tc>
        <w:tc>
          <w:tcPr>
            <w:tcW w:w="520" w:type="pct"/>
          </w:tcPr>
          <w:p w14:paraId="12295825">
            <w:pPr>
              <w:spacing w:line="300" w:lineRule="exact"/>
              <w:rPr>
                <w:rFonts w:hint="eastAsia" w:ascii="宋体" w:hAnsi="宋体" w:eastAsia="宋体" w:cs="宋体"/>
                <w:color w:val="auto"/>
                <w:highlight w:val="none"/>
              </w:rPr>
            </w:pPr>
          </w:p>
        </w:tc>
        <w:tc>
          <w:tcPr>
            <w:tcW w:w="482" w:type="pct"/>
          </w:tcPr>
          <w:p w14:paraId="54CFE0ED">
            <w:pPr>
              <w:spacing w:line="300" w:lineRule="exact"/>
              <w:rPr>
                <w:rFonts w:hint="eastAsia" w:ascii="宋体" w:hAnsi="宋体" w:eastAsia="宋体" w:cs="宋体"/>
                <w:color w:val="auto"/>
                <w:highlight w:val="none"/>
              </w:rPr>
            </w:pPr>
          </w:p>
        </w:tc>
      </w:tr>
      <w:tr w14:paraId="3770D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6EA358D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2A397F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6DB66BF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35E4726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1F91443">
            <w:pPr>
              <w:spacing w:line="300" w:lineRule="exact"/>
              <w:rPr>
                <w:rFonts w:hint="eastAsia" w:ascii="宋体" w:hAnsi="宋体" w:eastAsia="宋体" w:cs="宋体"/>
                <w:color w:val="auto"/>
                <w:highlight w:val="none"/>
              </w:rPr>
            </w:pPr>
          </w:p>
        </w:tc>
        <w:tc>
          <w:tcPr>
            <w:tcW w:w="520" w:type="pct"/>
          </w:tcPr>
          <w:p w14:paraId="19719F1E">
            <w:pPr>
              <w:spacing w:line="300" w:lineRule="exact"/>
              <w:rPr>
                <w:rFonts w:hint="eastAsia" w:ascii="宋体" w:hAnsi="宋体" w:eastAsia="宋体" w:cs="宋体"/>
                <w:color w:val="auto"/>
                <w:highlight w:val="none"/>
              </w:rPr>
            </w:pPr>
          </w:p>
        </w:tc>
        <w:tc>
          <w:tcPr>
            <w:tcW w:w="482" w:type="pct"/>
          </w:tcPr>
          <w:p w14:paraId="19A3F05B">
            <w:pPr>
              <w:spacing w:line="300" w:lineRule="exact"/>
              <w:rPr>
                <w:rFonts w:hint="eastAsia" w:ascii="宋体" w:hAnsi="宋体" w:eastAsia="宋体" w:cs="宋体"/>
                <w:color w:val="auto"/>
                <w:highlight w:val="none"/>
              </w:rPr>
            </w:pPr>
          </w:p>
        </w:tc>
      </w:tr>
      <w:tr w14:paraId="3CEDC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543862A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67DBBEC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4850D08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0020A64E">
            <w:pPr>
              <w:spacing w:line="300" w:lineRule="exact"/>
              <w:rPr>
                <w:rFonts w:hint="eastAsia" w:ascii="宋体" w:hAnsi="宋体" w:eastAsia="宋体" w:cs="宋体"/>
                <w:color w:val="auto"/>
                <w:highlight w:val="none"/>
              </w:rPr>
            </w:pPr>
          </w:p>
        </w:tc>
        <w:tc>
          <w:tcPr>
            <w:tcW w:w="520" w:type="pct"/>
          </w:tcPr>
          <w:p w14:paraId="01D7C0F5">
            <w:pPr>
              <w:spacing w:line="300" w:lineRule="exact"/>
              <w:rPr>
                <w:rFonts w:hint="eastAsia" w:ascii="宋体" w:hAnsi="宋体" w:eastAsia="宋体" w:cs="宋体"/>
                <w:color w:val="auto"/>
                <w:highlight w:val="none"/>
              </w:rPr>
            </w:pPr>
          </w:p>
        </w:tc>
        <w:tc>
          <w:tcPr>
            <w:tcW w:w="482" w:type="pct"/>
          </w:tcPr>
          <w:p w14:paraId="375697E3">
            <w:pPr>
              <w:spacing w:line="300" w:lineRule="exact"/>
              <w:rPr>
                <w:rFonts w:hint="eastAsia" w:ascii="宋体" w:hAnsi="宋体" w:eastAsia="宋体" w:cs="宋体"/>
                <w:color w:val="auto"/>
                <w:highlight w:val="none"/>
              </w:rPr>
            </w:pPr>
          </w:p>
        </w:tc>
      </w:tr>
      <w:tr w14:paraId="4297C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214719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4D0B11AE">
            <w:pPr>
              <w:spacing w:line="300" w:lineRule="exact"/>
              <w:rPr>
                <w:rFonts w:hint="eastAsia" w:ascii="宋体" w:hAnsi="宋体" w:eastAsia="宋体" w:cs="宋体"/>
                <w:color w:val="auto"/>
                <w:highlight w:val="none"/>
              </w:rPr>
            </w:pPr>
          </w:p>
        </w:tc>
        <w:tc>
          <w:tcPr>
            <w:tcW w:w="520" w:type="pct"/>
          </w:tcPr>
          <w:p w14:paraId="0F6B3FBB">
            <w:pPr>
              <w:spacing w:line="300" w:lineRule="exact"/>
              <w:rPr>
                <w:rFonts w:hint="eastAsia" w:ascii="宋体" w:hAnsi="宋体" w:eastAsia="宋体" w:cs="宋体"/>
                <w:color w:val="auto"/>
                <w:highlight w:val="none"/>
              </w:rPr>
            </w:pPr>
          </w:p>
        </w:tc>
        <w:tc>
          <w:tcPr>
            <w:tcW w:w="482" w:type="pct"/>
          </w:tcPr>
          <w:p w14:paraId="111BC50A">
            <w:pPr>
              <w:spacing w:line="300" w:lineRule="exact"/>
              <w:rPr>
                <w:rFonts w:hint="eastAsia" w:ascii="宋体" w:hAnsi="宋体" w:eastAsia="宋体" w:cs="宋体"/>
                <w:color w:val="auto"/>
                <w:highlight w:val="none"/>
              </w:rPr>
            </w:pPr>
          </w:p>
        </w:tc>
      </w:tr>
    </w:tbl>
    <w:p w14:paraId="0B8192E4">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0E056E2F">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14F57834">
      <w:pPr>
        <w:keepNext/>
        <w:keepLines/>
        <w:adjustRightInd w:val="0"/>
        <w:snapToGrid w:val="0"/>
        <w:jc w:val="left"/>
        <w:rPr>
          <w:rFonts w:hint="eastAsia" w:ascii="宋体" w:hAnsi="宋体" w:eastAsia="宋体" w:cs="宋体"/>
          <w:b/>
          <w:color w:val="auto"/>
          <w:highlight w:val="none"/>
        </w:rPr>
      </w:pPr>
    </w:p>
    <w:p w14:paraId="6794696E">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23"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3B7D3A45">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23"/>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17F44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3778D09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64C776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0B1D336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60F92773">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500D8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118B8A9B">
            <w:pPr>
              <w:spacing w:line="300" w:lineRule="exact"/>
              <w:jc w:val="center"/>
              <w:rPr>
                <w:rFonts w:hint="eastAsia" w:ascii="宋体" w:hAnsi="宋体" w:eastAsia="宋体" w:cs="宋体"/>
                <w:color w:val="auto"/>
                <w:highlight w:val="none"/>
              </w:rPr>
            </w:pPr>
          </w:p>
        </w:tc>
        <w:tc>
          <w:tcPr>
            <w:tcW w:w="1326" w:type="pct"/>
            <w:vMerge w:val="continue"/>
            <w:vAlign w:val="center"/>
          </w:tcPr>
          <w:p w14:paraId="115EFDEA">
            <w:pPr>
              <w:spacing w:line="300" w:lineRule="exact"/>
              <w:rPr>
                <w:rFonts w:hint="eastAsia" w:ascii="宋体" w:hAnsi="宋体" w:eastAsia="宋体" w:cs="宋体"/>
                <w:color w:val="auto"/>
                <w:highlight w:val="none"/>
              </w:rPr>
            </w:pPr>
          </w:p>
        </w:tc>
        <w:tc>
          <w:tcPr>
            <w:tcW w:w="1617" w:type="pct"/>
            <w:vMerge w:val="continue"/>
            <w:vAlign w:val="center"/>
          </w:tcPr>
          <w:p w14:paraId="441DB4BA">
            <w:pPr>
              <w:spacing w:line="300" w:lineRule="exact"/>
              <w:rPr>
                <w:rFonts w:hint="eastAsia" w:ascii="宋体" w:hAnsi="宋体" w:eastAsia="宋体" w:cs="宋体"/>
                <w:color w:val="auto"/>
                <w:highlight w:val="none"/>
              </w:rPr>
            </w:pPr>
          </w:p>
        </w:tc>
        <w:tc>
          <w:tcPr>
            <w:tcW w:w="584" w:type="pct"/>
            <w:vAlign w:val="center"/>
          </w:tcPr>
          <w:p w14:paraId="0EED3A9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4A02003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03FA6308">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564F6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706B62B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639050B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357AA413">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29AA1CFC">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67E1E9E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3934A3CE">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11E321C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6D2229DF">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163D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3C7D9AB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1E2622A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5117EFD6">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489D4AE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4834CD7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B7DB36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838E8D2">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5D1DB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00C527C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4D28D8A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1CDDBE4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3DBD2F3">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0E682A41">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2A92BBB2">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51E156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5E4BED4">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54C52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24305C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70A4AC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2F6762B2">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1E88FC72">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2D269D6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5A7A7ED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A2EFAA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93910A1">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28DD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2719E66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0D5E810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76006DC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53021694">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7AADF52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7DAC72E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B4FBD3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14A3188">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B35A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2C38B2A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625F303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6E14D79F">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0556D6CB">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37D6EE5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074E922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672696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1FAF6534">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13CE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3D8FC1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66EEDF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1ECD4EC6">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6843896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6556E0E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97021D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04A19BC">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E7F7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2D13BBC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326B506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082CFEAA">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733B7AC3">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767BAAF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D602A8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039D6FF">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A77F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13C5A222">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69ADEEF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C96E60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37E0771">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5DEE4394">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046CC432">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757D64A2">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5D8CFF7E">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5B8F2ADB">
      <w:pPr>
        <w:pStyle w:val="4"/>
        <w:adjustRightInd w:val="0"/>
        <w:snapToGrid w:val="0"/>
        <w:spacing w:before="0" w:after="0" w:line="240" w:lineRule="auto"/>
        <w:jc w:val="left"/>
        <w:rPr>
          <w:rFonts w:hint="eastAsia" w:ascii="宋体" w:hAnsi="宋体" w:eastAsia="宋体" w:cs="宋体"/>
          <w:color w:val="auto"/>
          <w:highlight w:val="none"/>
        </w:rPr>
      </w:pPr>
      <w:bookmarkStart w:id="124"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bookmarkEnd w:id="124"/>
    <w:p w14:paraId="63D941FA">
      <w:pPr>
        <w:pageBreakBefore w:val="0"/>
        <w:widowControl w:val="0"/>
        <w:kinsoku/>
        <w:wordWrap/>
        <w:overflowPunct/>
        <w:topLinePunct w:val="0"/>
        <w:bidi w:val="0"/>
        <w:adjustRightInd/>
        <w:snapToGrid/>
        <w:spacing w:line="360" w:lineRule="auto"/>
        <w:ind w:firstLine="643"/>
        <w:jc w:val="center"/>
        <w:textAlignment w:val="auto"/>
        <w:rPr>
          <w:rFonts w:hint="eastAsia" w:asciiTheme="minorEastAsia" w:hAnsiTheme="minorEastAsia" w:eastAsiaTheme="minorEastAsia" w:cstheme="minorEastAsia"/>
          <w:b/>
          <w:bCs/>
          <w:sz w:val="21"/>
          <w:szCs w:val="21"/>
        </w:rPr>
      </w:pPr>
      <w:bookmarkStart w:id="125" w:name="项目概述_Block"/>
    </w:p>
    <w:bookmarkEnd w:id="125"/>
    <w:p w14:paraId="1C29AAA0">
      <w:pPr>
        <w:pStyle w:val="4"/>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b w:val="0"/>
          <w:snapToGrid/>
          <w:sz w:val="21"/>
          <w:szCs w:val="21"/>
        </w:rPr>
      </w:pPr>
      <w:r>
        <w:rPr>
          <w:rFonts w:hint="eastAsia" w:asciiTheme="minorEastAsia" w:hAnsiTheme="minorEastAsia" w:eastAsiaTheme="minorEastAsia" w:cstheme="minorEastAsia"/>
          <w:b w:val="0"/>
          <w:snapToGrid/>
          <w:sz w:val="21"/>
          <w:szCs w:val="21"/>
          <w:lang w:eastAsia="zh-CN"/>
        </w:rPr>
        <w:t>包</w:t>
      </w:r>
      <w:r>
        <w:rPr>
          <w:rFonts w:hint="eastAsia" w:asciiTheme="minorEastAsia" w:hAnsiTheme="minorEastAsia" w:eastAsiaTheme="minorEastAsia" w:cstheme="minorEastAsia"/>
          <w:b w:val="0"/>
          <w:snapToGrid/>
          <w:sz w:val="21"/>
          <w:szCs w:val="21"/>
          <w:lang w:val="en-US" w:eastAsia="zh-CN"/>
        </w:rPr>
        <w:t>1</w:t>
      </w:r>
      <w:r>
        <w:rPr>
          <w:rFonts w:hint="eastAsia" w:asciiTheme="minorEastAsia" w:hAnsiTheme="minorEastAsia" w:eastAsiaTheme="minorEastAsia" w:cstheme="minorEastAsia"/>
          <w:b w:val="0"/>
          <w:snapToGrid/>
          <w:sz w:val="21"/>
          <w:szCs w:val="21"/>
        </w:rPr>
        <w:t>评分细则</w:t>
      </w:r>
    </w:p>
    <w:tbl>
      <w:tblPr>
        <w:tblStyle w:val="27"/>
        <w:tblW w:w="460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3"/>
        <w:gridCol w:w="1206"/>
        <w:gridCol w:w="1071"/>
        <w:gridCol w:w="668"/>
        <w:gridCol w:w="4100"/>
      </w:tblGrid>
      <w:tr w14:paraId="263D9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noWrap w:val="0"/>
            <w:vAlign w:val="center"/>
          </w:tcPr>
          <w:p w14:paraId="51FD501E">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769" w:type="pct"/>
            <w:noWrap w:val="0"/>
            <w:vAlign w:val="center"/>
          </w:tcPr>
          <w:p w14:paraId="5ABDFAB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评审项目</w:t>
            </w:r>
          </w:p>
        </w:tc>
        <w:tc>
          <w:tcPr>
            <w:tcW w:w="683" w:type="pct"/>
            <w:noWrap w:val="0"/>
            <w:vAlign w:val="center"/>
          </w:tcPr>
          <w:p w14:paraId="403E6A4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分项</w:t>
            </w:r>
          </w:p>
        </w:tc>
        <w:tc>
          <w:tcPr>
            <w:tcW w:w="426" w:type="pct"/>
            <w:noWrap w:val="0"/>
            <w:vAlign w:val="center"/>
          </w:tcPr>
          <w:p w14:paraId="5D054859">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分值</w:t>
            </w:r>
          </w:p>
        </w:tc>
        <w:tc>
          <w:tcPr>
            <w:tcW w:w="2615" w:type="pct"/>
            <w:noWrap w:val="0"/>
            <w:vAlign w:val="center"/>
          </w:tcPr>
          <w:p w14:paraId="13FF81A5">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评分细则</w:t>
            </w:r>
          </w:p>
        </w:tc>
      </w:tr>
      <w:tr w14:paraId="2834C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noWrap w:val="0"/>
            <w:vAlign w:val="center"/>
          </w:tcPr>
          <w:p w14:paraId="4E0FA24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769" w:type="pct"/>
            <w:noWrap w:val="0"/>
            <w:vAlign w:val="center"/>
          </w:tcPr>
          <w:p w14:paraId="3F19AEB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价格（30分）</w:t>
            </w:r>
          </w:p>
        </w:tc>
        <w:tc>
          <w:tcPr>
            <w:tcW w:w="683" w:type="pct"/>
            <w:noWrap w:val="0"/>
            <w:vAlign w:val="center"/>
          </w:tcPr>
          <w:p w14:paraId="28EB451B">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报价得分</w:t>
            </w:r>
          </w:p>
        </w:tc>
        <w:tc>
          <w:tcPr>
            <w:tcW w:w="426" w:type="pct"/>
            <w:noWrap w:val="0"/>
            <w:vAlign w:val="center"/>
          </w:tcPr>
          <w:p w14:paraId="799A2799">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30</w:t>
            </w:r>
          </w:p>
        </w:tc>
        <w:tc>
          <w:tcPr>
            <w:tcW w:w="2615" w:type="pct"/>
            <w:noWrap w:val="0"/>
            <w:vAlign w:val="center"/>
          </w:tcPr>
          <w:p w14:paraId="49A9AC6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14:paraId="23649961">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41290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restart"/>
            <w:noWrap w:val="0"/>
            <w:vAlign w:val="center"/>
          </w:tcPr>
          <w:p w14:paraId="0B69189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769" w:type="pct"/>
            <w:vMerge w:val="restart"/>
            <w:noWrap w:val="0"/>
            <w:vAlign w:val="center"/>
          </w:tcPr>
          <w:p w14:paraId="5D22B83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商务部分（1</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tc>
        <w:tc>
          <w:tcPr>
            <w:tcW w:w="683" w:type="pct"/>
            <w:noWrap w:val="0"/>
            <w:vAlign w:val="center"/>
          </w:tcPr>
          <w:p w14:paraId="63B0F26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售后服务承诺</w:t>
            </w:r>
          </w:p>
        </w:tc>
        <w:tc>
          <w:tcPr>
            <w:tcW w:w="426" w:type="pct"/>
            <w:noWrap w:val="0"/>
            <w:vAlign w:val="center"/>
          </w:tcPr>
          <w:p w14:paraId="32E4B12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4</w:t>
            </w:r>
          </w:p>
        </w:tc>
        <w:tc>
          <w:tcPr>
            <w:tcW w:w="2615" w:type="pct"/>
            <w:noWrap w:val="0"/>
            <w:vAlign w:val="center"/>
          </w:tcPr>
          <w:p w14:paraId="2E1864D3">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根据供应商提供的售后服务承诺进行打分，内容包括服务大纲、故障响应、服务应答、备机备件等方面，以上内容每具备一项且与本项目相关得1分，最多得4分。</w:t>
            </w:r>
          </w:p>
        </w:tc>
      </w:tr>
      <w:tr w14:paraId="15D1F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continue"/>
            <w:noWrap w:val="0"/>
            <w:vAlign w:val="center"/>
          </w:tcPr>
          <w:p w14:paraId="0FB219B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769" w:type="pct"/>
            <w:vMerge w:val="continue"/>
            <w:noWrap w:val="0"/>
            <w:vAlign w:val="center"/>
          </w:tcPr>
          <w:p w14:paraId="1896B0D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683" w:type="pct"/>
            <w:noWrap w:val="0"/>
            <w:vAlign w:val="center"/>
          </w:tcPr>
          <w:p w14:paraId="57DA250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供应商资质</w:t>
            </w:r>
          </w:p>
        </w:tc>
        <w:tc>
          <w:tcPr>
            <w:tcW w:w="426" w:type="pct"/>
            <w:noWrap w:val="0"/>
            <w:vAlign w:val="center"/>
          </w:tcPr>
          <w:p w14:paraId="4EC8991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6</w:t>
            </w:r>
          </w:p>
        </w:tc>
        <w:tc>
          <w:tcPr>
            <w:tcW w:w="2615" w:type="pct"/>
            <w:noWrap w:val="0"/>
            <w:vAlign w:val="center"/>
          </w:tcPr>
          <w:p w14:paraId="22DA25E5">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Theme="minorEastAsia" w:hAnsiTheme="minorEastAsia" w:eastAsiaTheme="minorEastAsia" w:cstheme="minorEastAsia"/>
                <w:sz w:val="21"/>
                <w:szCs w:val="21"/>
                <w:lang w:val="en-US" w:eastAsia="zh-CN"/>
              </w:rPr>
              <w:t>与全国认证认可信息公共服务平台http://cx.cnca.cn查询截图，原件备查</w:t>
            </w:r>
            <w:r>
              <w:rPr>
                <w:rFonts w:hint="eastAsia" w:asciiTheme="minorEastAsia" w:hAnsiTheme="minorEastAsia" w:eastAsiaTheme="minorEastAsia" w:cstheme="minorEastAsia"/>
                <w:sz w:val="21"/>
                <w:szCs w:val="21"/>
              </w:rPr>
              <w:t>）</w:t>
            </w:r>
          </w:p>
        </w:tc>
      </w:tr>
      <w:tr w14:paraId="64BB8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continue"/>
            <w:noWrap w:val="0"/>
            <w:vAlign w:val="center"/>
          </w:tcPr>
          <w:p w14:paraId="0D390EA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769" w:type="pct"/>
            <w:vMerge w:val="continue"/>
            <w:noWrap w:val="0"/>
            <w:vAlign w:val="center"/>
          </w:tcPr>
          <w:p w14:paraId="7FBDD56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683" w:type="pct"/>
            <w:noWrap w:val="0"/>
            <w:vAlign w:val="center"/>
          </w:tcPr>
          <w:p w14:paraId="59746928">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供应商类似项目业绩</w:t>
            </w:r>
          </w:p>
        </w:tc>
        <w:tc>
          <w:tcPr>
            <w:tcW w:w="426" w:type="pct"/>
            <w:noWrap w:val="0"/>
            <w:vAlign w:val="center"/>
          </w:tcPr>
          <w:p w14:paraId="33FD669B">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5</w:t>
            </w:r>
          </w:p>
        </w:tc>
        <w:tc>
          <w:tcPr>
            <w:tcW w:w="2615" w:type="pct"/>
            <w:noWrap w:val="0"/>
            <w:vAlign w:val="center"/>
          </w:tcPr>
          <w:p w14:paraId="25CCA30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提供20</w:t>
            </w: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rPr>
              <w:t>年1月1日之后供应商类似项目</w:t>
            </w:r>
            <w:r>
              <w:rPr>
                <w:rFonts w:hint="eastAsia" w:asciiTheme="minorEastAsia" w:hAnsiTheme="minorEastAsia" w:eastAsiaTheme="minorEastAsia" w:cstheme="minorEastAsia"/>
                <w:sz w:val="21"/>
                <w:szCs w:val="21"/>
                <w:lang w:val="en-US" w:eastAsia="zh-CN"/>
              </w:rPr>
              <w:t>等保测评</w:t>
            </w:r>
            <w:r>
              <w:rPr>
                <w:rFonts w:hint="eastAsia" w:asciiTheme="minorEastAsia" w:hAnsiTheme="minorEastAsia" w:eastAsiaTheme="minorEastAsia" w:cstheme="minorEastAsia"/>
                <w:sz w:val="21"/>
                <w:szCs w:val="21"/>
              </w:rPr>
              <w:t>合同，以合同个数为准，每提供一个合同得1分，最多得5分。时间以签订合同时间为准。</w:t>
            </w:r>
          </w:p>
          <w:p w14:paraId="3FB75EEE">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提供清晰的合同扫描件装订到投标文件中，否则不予计算。（提供合同复印件，原件备查）。</w:t>
            </w:r>
          </w:p>
        </w:tc>
      </w:tr>
      <w:tr w14:paraId="31897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restart"/>
            <w:noWrap w:val="0"/>
            <w:vAlign w:val="center"/>
          </w:tcPr>
          <w:p w14:paraId="5D587D8C">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769" w:type="pct"/>
            <w:vMerge w:val="restart"/>
            <w:noWrap w:val="0"/>
            <w:vAlign w:val="center"/>
          </w:tcPr>
          <w:p w14:paraId="0CAB99E2">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技术部分（5</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p w14:paraId="580BCA69">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3" w:type="pct"/>
            <w:noWrap w:val="0"/>
            <w:vAlign w:val="center"/>
          </w:tcPr>
          <w:p w14:paraId="549CC4FF">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项目实施方案</w:t>
            </w:r>
          </w:p>
        </w:tc>
        <w:tc>
          <w:tcPr>
            <w:tcW w:w="426" w:type="pct"/>
            <w:noWrap w:val="0"/>
            <w:vAlign w:val="center"/>
          </w:tcPr>
          <w:p w14:paraId="05844900">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15</w:t>
            </w:r>
          </w:p>
        </w:tc>
        <w:tc>
          <w:tcPr>
            <w:tcW w:w="2615" w:type="pct"/>
            <w:noWrap w:val="0"/>
            <w:vAlign w:val="center"/>
          </w:tcPr>
          <w:p w14:paraId="2A97C08B">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根据投标人的项目实施方案进行打分。项目实施方案内容包括定级备案工作内容、测评实施内容、测评实施流程、整改服务、应急服务</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。以上内容每具备一项且无缺陷的得</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分。满分1</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分。（以上缺陷是指：</w:t>
            </w:r>
            <w:r>
              <w:rPr>
                <w:rFonts w:hint="eastAsia" w:asciiTheme="minorEastAsia" w:hAnsiTheme="minorEastAsia" w:eastAsiaTheme="minorEastAsia" w:cstheme="minorEastAsia"/>
                <w:sz w:val="21"/>
                <w:szCs w:val="21"/>
                <w:lang w:eastAsia="zh-CN"/>
              </w:rPr>
              <w:t>只提供评分标准标题、</w:t>
            </w:r>
            <w:r>
              <w:rPr>
                <w:rFonts w:hint="eastAsia" w:asciiTheme="minorEastAsia" w:hAnsiTheme="minorEastAsia" w:eastAsiaTheme="minorEastAsia" w:cstheme="minorEastAsia"/>
                <w:sz w:val="21"/>
                <w:szCs w:val="21"/>
              </w:rPr>
              <w:t>内容前后不一致、前后逻辑错误、涉及的规范及标准错误、地点区域错误、内容缺失</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w:t>
            </w:r>
          </w:p>
        </w:tc>
      </w:tr>
      <w:tr w14:paraId="4F222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continue"/>
            <w:noWrap w:val="0"/>
            <w:vAlign w:val="center"/>
          </w:tcPr>
          <w:p w14:paraId="348B8A1E">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69" w:type="pct"/>
            <w:vMerge w:val="continue"/>
            <w:noWrap w:val="0"/>
            <w:vAlign w:val="center"/>
          </w:tcPr>
          <w:p w14:paraId="292BCD09">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3" w:type="pct"/>
            <w:noWrap w:val="0"/>
            <w:vAlign w:val="center"/>
          </w:tcPr>
          <w:p w14:paraId="055CB5A6">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项目技术能力</w:t>
            </w:r>
          </w:p>
        </w:tc>
        <w:tc>
          <w:tcPr>
            <w:tcW w:w="426" w:type="pct"/>
            <w:noWrap w:val="0"/>
            <w:vAlign w:val="center"/>
          </w:tcPr>
          <w:p w14:paraId="1946246E">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14</w:t>
            </w:r>
          </w:p>
        </w:tc>
        <w:tc>
          <w:tcPr>
            <w:tcW w:w="2615" w:type="pct"/>
            <w:noWrap w:val="0"/>
            <w:vAlign w:val="center"/>
          </w:tcPr>
          <w:p w14:paraId="6D1379C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为保障项目进度和测评质量，在项目实施中投标人应安排具有相关资质的测评师参与本项目：</w:t>
            </w:r>
          </w:p>
          <w:p w14:paraId="090D26EE">
            <w:pPr>
              <w:keepNext w:val="0"/>
              <w:keepLines w:val="0"/>
              <w:pageBreakBefore w:val="0"/>
              <w:widowControl w:val="0"/>
              <w:kinsoku/>
              <w:wordWrap/>
              <w:overflowPunct/>
              <w:topLinePunct w:val="0"/>
              <w:autoSpaceDE w:val="0"/>
              <w:autoSpaceDN w:val="0"/>
              <w:bidi w:val="0"/>
              <w:adjustRightInd/>
              <w:snapToGrid/>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sz w:val="21"/>
                <w:szCs w:val="21"/>
              </w:rPr>
              <w:t>1.项目经理</w:t>
            </w:r>
            <w:r>
              <w:rPr>
                <w:rFonts w:hint="eastAsia" w:asciiTheme="minorEastAsia" w:hAnsiTheme="minorEastAsia" w:eastAsiaTheme="minorEastAsia" w:cstheme="minorEastAsia"/>
                <w:sz w:val="21"/>
                <w:szCs w:val="21"/>
                <w:lang w:eastAsia="zh-CN"/>
              </w:rPr>
              <w:t>应</w:t>
            </w:r>
            <w:r>
              <w:rPr>
                <w:rFonts w:hint="eastAsia" w:asciiTheme="minorEastAsia" w:hAnsiTheme="minorEastAsia" w:eastAsiaTheme="minorEastAsia" w:cstheme="minorEastAsia"/>
                <w:sz w:val="21"/>
                <w:szCs w:val="21"/>
              </w:rPr>
              <w:t>具备高级《信息安全等级测评师证书》、工业互联网安全评估工程师（高级）、PMP项目管理资质证书、</w:t>
            </w:r>
            <w:r>
              <w:rPr>
                <w:rFonts w:ascii="宋体" w:hAnsi="宋体" w:cs="宋体"/>
                <w:color w:val="auto"/>
              </w:rPr>
              <w:t>国家重要信息系统保护人员证书（CIIP-T）</w:t>
            </w:r>
            <w:r>
              <w:rPr>
                <w:rFonts w:hint="eastAsia" w:ascii="宋体" w:hAnsi="宋体" w:cs="宋体"/>
                <w:color w:val="auto"/>
                <w:lang w:eastAsia="zh-CN"/>
              </w:rPr>
              <w:t>、</w:t>
            </w:r>
            <w:r>
              <w:rPr>
                <w:rFonts w:hint="eastAsia" w:asciiTheme="minorEastAsia" w:hAnsiTheme="minorEastAsia" w:eastAsiaTheme="minorEastAsia" w:cstheme="minorEastAsia"/>
                <w:color w:val="auto"/>
                <w:sz w:val="21"/>
                <w:szCs w:val="21"/>
              </w:rPr>
              <w:t>27001LA信息安全管理体系</w:t>
            </w:r>
            <w:r>
              <w:rPr>
                <w:rFonts w:hint="eastAsia" w:asciiTheme="minorEastAsia" w:hAnsiTheme="minorEastAsia" w:eastAsiaTheme="minorEastAsia" w:cstheme="minorEastAsia"/>
                <w:color w:val="auto"/>
                <w:sz w:val="21"/>
                <w:szCs w:val="21"/>
                <w:lang w:eastAsia="zh-CN"/>
              </w:rPr>
              <w:t>高</w:t>
            </w:r>
            <w:r>
              <w:rPr>
                <w:rFonts w:hint="eastAsia" w:asciiTheme="minorEastAsia" w:hAnsiTheme="minorEastAsia" w:eastAsiaTheme="minorEastAsia" w:cstheme="minorEastAsia"/>
                <w:color w:val="auto"/>
                <w:sz w:val="21"/>
                <w:szCs w:val="21"/>
              </w:rPr>
              <w:t>级专家和CI</w:t>
            </w:r>
            <w:r>
              <w:rPr>
                <w:rFonts w:hint="eastAsia" w:asciiTheme="minorEastAsia" w:hAnsiTheme="minorEastAsia" w:eastAsiaTheme="minorEastAsia" w:cstheme="minorEastAsia"/>
                <w:color w:val="auto"/>
                <w:sz w:val="21"/>
                <w:szCs w:val="21"/>
                <w:lang w:val="en-US" w:eastAsia="zh-CN"/>
              </w:rPr>
              <w:t>S</w:t>
            </w:r>
            <w:r>
              <w:rPr>
                <w:rFonts w:hint="eastAsia" w:asciiTheme="minorEastAsia" w:hAnsiTheme="minorEastAsia" w:eastAsiaTheme="minorEastAsia" w:cstheme="minorEastAsia"/>
                <w:color w:val="auto"/>
                <w:sz w:val="21"/>
                <w:szCs w:val="21"/>
              </w:rPr>
              <w:t>SP注册信息安全专业人员证书，每提供一种证书得2分，最高得</w:t>
            </w:r>
            <w:r>
              <w:rPr>
                <w:rFonts w:hint="eastAsia" w:asciiTheme="minorEastAsia" w:hAnsiTheme="minorEastAsia" w:eastAsiaTheme="minorEastAsia" w:cstheme="minorEastAsia"/>
                <w:color w:val="auto"/>
                <w:sz w:val="21"/>
                <w:szCs w:val="21"/>
                <w:lang w:val="en-US" w:eastAsia="zh-CN"/>
              </w:rPr>
              <w:t>8</w:t>
            </w:r>
            <w:r>
              <w:rPr>
                <w:rFonts w:hint="eastAsia" w:asciiTheme="minorEastAsia" w:hAnsiTheme="minorEastAsia" w:eastAsiaTheme="minorEastAsia" w:cstheme="minorEastAsia"/>
                <w:color w:val="auto"/>
                <w:sz w:val="21"/>
                <w:szCs w:val="21"/>
              </w:rPr>
              <w:t>分。</w:t>
            </w:r>
          </w:p>
          <w:p w14:paraId="2C9789A7">
            <w:pPr>
              <w:keepNext w:val="0"/>
              <w:keepLines w:val="0"/>
              <w:pageBreakBefore w:val="0"/>
              <w:widowControl w:val="0"/>
              <w:kinsoku/>
              <w:wordWrap/>
              <w:overflowPunct/>
              <w:topLinePunct w:val="0"/>
              <w:autoSpaceDE w:val="0"/>
              <w:autoSpaceDN w:val="0"/>
              <w:bidi w:val="0"/>
              <w:adjustRightInd/>
              <w:snapToGrid/>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2．渗透测试人员同时具备NSATP-A注册网络安全渗透评估专业人员和CISP-PTE注册渗透测试工程师，每有1人满足的得</w:t>
            </w:r>
            <w:r>
              <w:rPr>
                <w:rFonts w:hint="eastAsia" w:asciiTheme="minorEastAsia" w:hAnsiTheme="minorEastAsia" w:eastAsiaTheme="minorEastAsia" w:cstheme="minorEastAsia"/>
                <w:color w:val="auto"/>
                <w:sz w:val="21"/>
                <w:szCs w:val="21"/>
                <w:lang w:val="en-US" w:eastAsia="zh-CN"/>
              </w:rPr>
              <w:t>3</w:t>
            </w:r>
            <w:r>
              <w:rPr>
                <w:rFonts w:hint="eastAsia" w:asciiTheme="minorEastAsia" w:hAnsiTheme="minorEastAsia" w:eastAsiaTheme="minorEastAsia" w:cstheme="minorEastAsia"/>
                <w:color w:val="auto"/>
                <w:sz w:val="21"/>
                <w:szCs w:val="21"/>
              </w:rPr>
              <w:t>分，不满足的不得分，最高得</w:t>
            </w:r>
            <w:r>
              <w:rPr>
                <w:rFonts w:hint="eastAsia" w:asciiTheme="minorEastAsia" w:hAnsiTheme="minorEastAsia" w:eastAsiaTheme="minorEastAsia" w:cstheme="minorEastAsia"/>
                <w:color w:val="auto"/>
                <w:sz w:val="21"/>
                <w:szCs w:val="21"/>
                <w:lang w:val="en-US" w:eastAsia="zh-CN"/>
              </w:rPr>
              <w:t>6</w:t>
            </w:r>
            <w:r>
              <w:rPr>
                <w:rFonts w:hint="eastAsia" w:asciiTheme="minorEastAsia" w:hAnsiTheme="minorEastAsia" w:eastAsiaTheme="minorEastAsia" w:cstheme="minorEastAsia"/>
                <w:color w:val="auto"/>
                <w:sz w:val="21"/>
                <w:szCs w:val="21"/>
              </w:rPr>
              <w:t>分。</w:t>
            </w:r>
          </w:p>
          <w:p w14:paraId="06929DAF">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b/>
                <w:color w:val="auto"/>
                <w:sz w:val="21"/>
                <w:szCs w:val="21"/>
              </w:rPr>
              <w:t>注：以上内容须提供身份证复印</w:t>
            </w:r>
            <w:r>
              <w:rPr>
                <w:rFonts w:hint="eastAsia" w:asciiTheme="minorEastAsia" w:hAnsiTheme="minorEastAsia" w:eastAsiaTheme="minorEastAsia" w:cstheme="minorEastAsia"/>
                <w:b/>
                <w:sz w:val="21"/>
                <w:szCs w:val="21"/>
              </w:rPr>
              <w:t>件、人员有效资质证书和在本单位缴纳的社保证明复印件并加盖单位公章，要求</w:t>
            </w:r>
            <w:r>
              <w:rPr>
                <w:rFonts w:hint="eastAsia" w:asciiTheme="minorEastAsia" w:hAnsiTheme="minorEastAsia" w:eastAsiaTheme="minorEastAsia" w:cstheme="minorEastAsia"/>
                <w:b/>
                <w:sz w:val="21"/>
                <w:szCs w:val="21"/>
                <w:lang w:val="en-US" w:eastAsia="zh-CN"/>
              </w:rPr>
              <w:t>投标文件中</w:t>
            </w:r>
            <w:r>
              <w:rPr>
                <w:rFonts w:hint="eastAsia" w:asciiTheme="minorEastAsia" w:hAnsiTheme="minorEastAsia" w:eastAsiaTheme="minorEastAsia" w:cstheme="minorEastAsia"/>
                <w:b/>
                <w:sz w:val="21"/>
                <w:szCs w:val="21"/>
              </w:rPr>
              <w:t>出具证书人员与用户现场实施人员为同一人，并提供承诺函，不提供不得分</w:t>
            </w:r>
            <w:r>
              <w:rPr>
                <w:rFonts w:hint="eastAsia" w:asciiTheme="minorEastAsia" w:hAnsiTheme="minorEastAsia" w:eastAsiaTheme="minorEastAsia" w:cstheme="minorEastAsia"/>
                <w:sz w:val="21"/>
                <w:szCs w:val="21"/>
              </w:rPr>
              <w:t>。</w:t>
            </w:r>
          </w:p>
        </w:tc>
      </w:tr>
      <w:tr w14:paraId="606F3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continue"/>
            <w:noWrap w:val="0"/>
            <w:vAlign w:val="center"/>
          </w:tcPr>
          <w:p w14:paraId="4BADFE7B">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69" w:type="pct"/>
            <w:vMerge w:val="continue"/>
            <w:noWrap w:val="0"/>
            <w:vAlign w:val="center"/>
          </w:tcPr>
          <w:p w14:paraId="3FF5DE9E">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3" w:type="pct"/>
            <w:noWrap w:val="0"/>
            <w:vAlign w:val="center"/>
          </w:tcPr>
          <w:p w14:paraId="1D1EC118">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质量控制方案</w:t>
            </w:r>
          </w:p>
        </w:tc>
        <w:tc>
          <w:tcPr>
            <w:tcW w:w="426" w:type="pct"/>
            <w:noWrap w:val="0"/>
            <w:vAlign w:val="center"/>
          </w:tcPr>
          <w:p w14:paraId="35F58D42">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lang w:val="en-US" w:eastAsia="zh-CN"/>
              </w:rPr>
              <w:t>2</w:t>
            </w:r>
          </w:p>
        </w:tc>
        <w:tc>
          <w:tcPr>
            <w:tcW w:w="2615" w:type="pct"/>
            <w:noWrap w:val="0"/>
            <w:vAlign w:val="center"/>
          </w:tcPr>
          <w:p w14:paraId="01AF7C8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根据投标人的质量控制方案进行打分。质量控制方案内容包括质量及风险识别措施、质量管理措施、风险控制措施</w:t>
            </w:r>
            <w:r>
              <w:rPr>
                <w:rFonts w:hint="eastAsia" w:asciiTheme="minorEastAsia" w:hAnsiTheme="minorEastAsia" w:eastAsiaTheme="minorEastAsia" w:cstheme="minorEastAsia"/>
                <w:sz w:val="21"/>
                <w:szCs w:val="21"/>
                <w:lang w:eastAsia="zh-CN"/>
              </w:rPr>
              <w:t>、进度掌控措施等</w:t>
            </w:r>
            <w:r>
              <w:rPr>
                <w:rFonts w:hint="eastAsia" w:asciiTheme="minorEastAsia" w:hAnsiTheme="minorEastAsia" w:eastAsiaTheme="minorEastAsia" w:cstheme="minorEastAsia"/>
                <w:sz w:val="21"/>
                <w:szCs w:val="21"/>
              </w:rPr>
              <w:t>。以上内容每具备一项且无缺陷的得</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分。满分1</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分。（以上缺陷是指：</w:t>
            </w:r>
            <w:r>
              <w:rPr>
                <w:rFonts w:hint="eastAsia" w:asciiTheme="minorEastAsia" w:hAnsiTheme="minorEastAsia" w:eastAsiaTheme="minorEastAsia" w:cstheme="minorEastAsia"/>
                <w:sz w:val="21"/>
                <w:szCs w:val="21"/>
                <w:lang w:eastAsia="zh-CN"/>
              </w:rPr>
              <w:t>只提供评分标准标题、</w:t>
            </w:r>
            <w:r>
              <w:rPr>
                <w:rFonts w:hint="eastAsia" w:asciiTheme="minorEastAsia" w:hAnsiTheme="minorEastAsia" w:eastAsiaTheme="minorEastAsia" w:cstheme="minorEastAsia"/>
                <w:sz w:val="21"/>
                <w:szCs w:val="21"/>
              </w:rPr>
              <w:t>内容前后不一致、前后逻辑错误、涉及的规范及标准错误、地点区域错误、内容缺失</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w:t>
            </w:r>
          </w:p>
        </w:tc>
      </w:tr>
      <w:tr w14:paraId="6783F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vMerge w:val="continue"/>
            <w:noWrap w:val="0"/>
            <w:vAlign w:val="center"/>
          </w:tcPr>
          <w:p w14:paraId="1931AA28">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69" w:type="pct"/>
            <w:vMerge w:val="continue"/>
            <w:noWrap w:val="0"/>
            <w:vAlign w:val="center"/>
          </w:tcPr>
          <w:p w14:paraId="0F8B61C8">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3" w:type="pct"/>
            <w:noWrap w:val="0"/>
            <w:vAlign w:val="center"/>
          </w:tcPr>
          <w:p w14:paraId="5F0BCF0D">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color w:val="000000"/>
                <w:sz w:val="21"/>
                <w:szCs w:val="21"/>
              </w:rPr>
              <w:t>数据泄露监测服务方案</w:t>
            </w:r>
          </w:p>
        </w:tc>
        <w:tc>
          <w:tcPr>
            <w:tcW w:w="426" w:type="pct"/>
            <w:noWrap w:val="0"/>
            <w:vAlign w:val="center"/>
          </w:tcPr>
          <w:p w14:paraId="6C959179">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rPr>
              <w:t>4</w:t>
            </w:r>
          </w:p>
        </w:tc>
        <w:tc>
          <w:tcPr>
            <w:tcW w:w="2615" w:type="pct"/>
            <w:noWrap w:val="0"/>
            <w:vAlign w:val="center"/>
          </w:tcPr>
          <w:p w14:paraId="64BCFBD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color w:val="000000"/>
                <w:sz w:val="21"/>
                <w:szCs w:val="21"/>
              </w:rPr>
              <w:t>提供网络数据泄露监测服务方案，包括：1、服务概述；2、主要功能；3、技术亮点；4、应用场景。满分</w:t>
            </w:r>
            <w:r>
              <w:rPr>
                <w:rFonts w:hint="eastAsia" w:asciiTheme="minorEastAsia" w:hAnsiTheme="minorEastAsia" w:eastAsiaTheme="minorEastAsia" w:cstheme="minorEastAsia"/>
                <w:color w:val="000000"/>
                <w:sz w:val="21"/>
                <w:szCs w:val="21"/>
                <w:lang w:val="en-US" w:eastAsia="zh-CN"/>
              </w:rPr>
              <w:t>4</w:t>
            </w:r>
            <w:r>
              <w:rPr>
                <w:rFonts w:hint="eastAsia" w:asciiTheme="minorEastAsia" w:hAnsiTheme="minorEastAsia" w:eastAsiaTheme="minorEastAsia" w:cstheme="minorEastAsia"/>
                <w:color w:val="000000"/>
                <w:sz w:val="21"/>
                <w:szCs w:val="21"/>
              </w:rPr>
              <w:t>分，每缺少一项扣 1分，不提供不得分。</w:t>
            </w:r>
          </w:p>
        </w:tc>
      </w:tr>
      <w:tr w14:paraId="75509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Pr>
          <w:p w14:paraId="23260ADC">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0" w:type="auto"/>
          </w:tcPr>
          <w:p w14:paraId="65D9AAFB">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0" w:type="auto"/>
            <w:vAlign w:val="center"/>
          </w:tcPr>
          <w:p w14:paraId="6FB749A1">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检测工具</w:t>
            </w:r>
          </w:p>
        </w:tc>
        <w:tc>
          <w:tcPr>
            <w:tcW w:w="0" w:type="auto"/>
            <w:vAlign w:val="center"/>
          </w:tcPr>
          <w:p w14:paraId="7D2CFACB">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rPr>
              <w:t>10</w:t>
            </w:r>
          </w:p>
        </w:tc>
        <w:tc>
          <w:tcPr>
            <w:tcW w:w="2615" w:type="pct"/>
            <w:vAlign w:val="center"/>
          </w:tcPr>
          <w:p w14:paraId="5E1BE02F">
            <w:pPr>
              <w:keepNext w:val="0"/>
              <w:keepLines w:val="0"/>
              <w:pageBreakBefore w:val="0"/>
              <w:widowControl w:val="0"/>
              <w:kinsoku/>
              <w:wordWrap/>
              <w:overflowPunct/>
              <w:topLinePunct w:val="0"/>
              <w:bidi w:val="0"/>
              <w:adjustRightInd/>
              <w:snapToGrid/>
              <w:spacing w:line="360" w:lineRule="auto"/>
              <w:jc w:val="righ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投标人应配备满足项目实施要求的测试工具设备，提供服务配套工具的软件著作权证书每具备一项得2分，满分10分</w:t>
            </w:r>
          </w:p>
          <w:p w14:paraId="7C92305A">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1、等级保护测评系统软件著作权证书；</w:t>
            </w:r>
          </w:p>
          <w:p w14:paraId="4CD80073">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2、等级保护测评工具箱软件著作权证书；</w:t>
            </w:r>
          </w:p>
          <w:p w14:paraId="6366F031">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3、漏洞管理平台软件著作权证书；</w:t>
            </w:r>
          </w:p>
          <w:p w14:paraId="562E2C1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4、扫描器升级管理与运维系统软件著作权证书；</w:t>
            </w:r>
          </w:p>
          <w:p w14:paraId="1AC8B5A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5、移动应用安全检测系统软件著作权证书；</w:t>
            </w:r>
          </w:p>
          <w:p w14:paraId="3739E07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注：响应文件中需提供复印件并加盖公章，否则不得分。</w:t>
            </w:r>
          </w:p>
        </w:tc>
      </w:tr>
    </w:tbl>
    <w:p w14:paraId="73C973B0">
      <w:pPr>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eastAsia="zh-CN"/>
        </w:rPr>
      </w:pPr>
    </w:p>
    <w:p w14:paraId="6B63100B">
      <w:pPr>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eastAsia="zh-CN"/>
        </w:rPr>
        <w:t>包</w:t>
      </w:r>
      <w:r>
        <w:rPr>
          <w:rFonts w:hint="eastAsia" w:asciiTheme="minorEastAsia" w:hAnsiTheme="minorEastAsia" w:eastAsiaTheme="minorEastAsia" w:cstheme="minorEastAsia"/>
          <w:sz w:val="21"/>
          <w:szCs w:val="21"/>
          <w:lang w:val="en-US" w:eastAsia="zh-CN"/>
        </w:rPr>
        <w:t>2评分细则</w:t>
      </w:r>
    </w:p>
    <w:tbl>
      <w:tblPr>
        <w:tblStyle w:val="27"/>
        <w:tblW w:w="45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5"/>
        <w:gridCol w:w="1206"/>
        <w:gridCol w:w="1071"/>
        <w:gridCol w:w="667"/>
        <w:gridCol w:w="4028"/>
      </w:tblGrid>
      <w:tr w14:paraId="5309F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noWrap w:val="0"/>
            <w:vAlign w:val="center"/>
          </w:tcPr>
          <w:p w14:paraId="60BCEE7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776" w:type="pct"/>
            <w:noWrap w:val="0"/>
            <w:vAlign w:val="center"/>
          </w:tcPr>
          <w:p w14:paraId="12B9563F">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评审项目</w:t>
            </w:r>
          </w:p>
        </w:tc>
        <w:tc>
          <w:tcPr>
            <w:tcW w:w="689" w:type="pct"/>
            <w:noWrap w:val="0"/>
            <w:vAlign w:val="center"/>
          </w:tcPr>
          <w:p w14:paraId="6D9BFD3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分项</w:t>
            </w:r>
          </w:p>
        </w:tc>
        <w:tc>
          <w:tcPr>
            <w:tcW w:w="429" w:type="pct"/>
            <w:noWrap w:val="0"/>
            <w:vAlign w:val="center"/>
          </w:tcPr>
          <w:p w14:paraId="287513DF">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分值</w:t>
            </w:r>
          </w:p>
        </w:tc>
        <w:tc>
          <w:tcPr>
            <w:tcW w:w="2592" w:type="pct"/>
            <w:noWrap w:val="0"/>
            <w:vAlign w:val="center"/>
          </w:tcPr>
          <w:p w14:paraId="1835F53B">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评分细则</w:t>
            </w:r>
          </w:p>
        </w:tc>
      </w:tr>
      <w:tr w14:paraId="181B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noWrap w:val="0"/>
            <w:vAlign w:val="center"/>
          </w:tcPr>
          <w:p w14:paraId="07595069">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776" w:type="pct"/>
            <w:noWrap w:val="0"/>
            <w:vAlign w:val="center"/>
          </w:tcPr>
          <w:p w14:paraId="57451B2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价格（30分）</w:t>
            </w:r>
          </w:p>
        </w:tc>
        <w:tc>
          <w:tcPr>
            <w:tcW w:w="689" w:type="pct"/>
            <w:noWrap w:val="0"/>
            <w:vAlign w:val="center"/>
          </w:tcPr>
          <w:p w14:paraId="334EDA7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报价得分</w:t>
            </w:r>
          </w:p>
        </w:tc>
        <w:tc>
          <w:tcPr>
            <w:tcW w:w="429" w:type="pct"/>
            <w:noWrap w:val="0"/>
            <w:vAlign w:val="center"/>
          </w:tcPr>
          <w:p w14:paraId="4849FBF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30</w:t>
            </w:r>
          </w:p>
        </w:tc>
        <w:tc>
          <w:tcPr>
            <w:tcW w:w="2592" w:type="pct"/>
            <w:noWrap w:val="0"/>
            <w:vAlign w:val="center"/>
          </w:tcPr>
          <w:p w14:paraId="317D6BE8">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14:paraId="681F676E">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281EA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restart"/>
            <w:noWrap w:val="0"/>
            <w:vAlign w:val="center"/>
          </w:tcPr>
          <w:p w14:paraId="7D1AE6D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776" w:type="pct"/>
            <w:vMerge w:val="restart"/>
            <w:noWrap w:val="0"/>
            <w:vAlign w:val="center"/>
          </w:tcPr>
          <w:p w14:paraId="59AFE9B3">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商务部分（1</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tc>
        <w:tc>
          <w:tcPr>
            <w:tcW w:w="689" w:type="pct"/>
            <w:noWrap w:val="0"/>
            <w:vAlign w:val="center"/>
          </w:tcPr>
          <w:p w14:paraId="7FC148A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售后服务承诺</w:t>
            </w:r>
          </w:p>
        </w:tc>
        <w:tc>
          <w:tcPr>
            <w:tcW w:w="429" w:type="pct"/>
            <w:noWrap w:val="0"/>
            <w:vAlign w:val="center"/>
          </w:tcPr>
          <w:p w14:paraId="3E014BA8">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4</w:t>
            </w:r>
          </w:p>
        </w:tc>
        <w:tc>
          <w:tcPr>
            <w:tcW w:w="2592" w:type="pct"/>
            <w:noWrap w:val="0"/>
            <w:vAlign w:val="center"/>
          </w:tcPr>
          <w:p w14:paraId="634A3F4C">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根据供应商提供的售后服务承诺进行打分，内容包括服务大纲、故障响应、服务应答、备机备件等方面，以上内容每具备一项且与本项目相关得1分，最多得4分。</w:t>
            </w:r>
          </w:p>
        </w:tc>
      </w:tr>
      <w:tr w14:paraId="5F33F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continue"/>
            <w:noWrap w:val="0"/>
            <w:vAlign w:val="center"/>
          </w:tcPr>
          <w:p w14:paraId="6E9B4E05">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776" w:type="pct"/>
            <w:vMerge w:val="continue"/>
            <w:noWrap w:val="0"/>
            <w:vAlign w:val="center"/>
          </w:tcPr>
          <w:p w14:paraId="36794B3B">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689" w:type="pct"/>
            <w:noWrap w:val="0"/>
            <w:vAlign w:val="center"/>
          </w:tcPr>
          <w:p w14:paraId="66AC6ED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供应商资质</w:t>
            </w:r>
          </w:p>
        </w:tc>
        <w:tc>
          <w:tcPr>
            <w:tcW w:w="429" w:type="pct"/>
            <w:noWrap w:val="0"/>
            <w:vAlign w:val="center"/>
          </w:tcPr>
          <w:p w14:paraId="1DD2800A">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6</w:t>
            </w:r>
          </w:p>
        </w:tc>
        <w:tc>
          <w:tcPr>
            <w:tcW w:w="2592" w:type="pct"/>
            <w:noWrap w:val="0"/>
            <w:vAlign w:val="center"/>
          </w:tcPr>
          <w:p w14:paraId="3EBD3B23">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Theme="minorEastAsia" w:hAnsiTheme="minorEastAsia" w:eastAsiaTheme="minorEastAsia" w:cstheme="minorEastAsia"/>
                <w:sz w:val="21"/>
                <w:szCs w:val="21"/>
                <w:lang w:val="en-US" w:eastAsia="zh-CN"/>
              </w:rPr>
              <w:t>与全国认证认可信息公共服务平台http://cx.cnca.cn查询截图，原件备查</w:t>
            </w:r>
            <w:r>
              <w:rPr>
                <w:rFonts w:hint="eastAsia" w:asciiTheme="minorEastAsia" w:hAnsiTheme="minorEastAsia" w:eastAsiaTheme="minorEastAsia" w:cstheme="minorEastAsia"/>
                <w:sz w:val="21"/>
                <w:szCs w:val="21"/>
              </w:rPr>
              <w:t>）</w:t>
            </w:r>
          </w:p>
        </w:tc>
      </w:tr>
      <w:tr w14:paraId="04B07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continue"/>
            <w:noWrap w:val="0"/>
            <w:vAlign w:val="center"/>
          </w:tcPr>
          <w:p w14:paraId="5D7F471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776" w:type="pct"/>
            <w:vMerge w:val="continue"/>
            <w:noWrap w:val="0"/>
            <w:vAlign w:val="center"/>
          </w:tcPr>
          <w:p w14:paraId="7E81FE6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689" w:type="pct"/>
            <w:noWrap w:val="0"/>
            <w:vAlign w:val="center"/>
          </w:tcPr>
          <w:p w14:paraId="477983C6">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供应商类似项目业绩</w:t>
            </w:r>
          </w:p>
        </w:tc>
        <w:tc>
          <w:tcPr>
            <w:tcW w:w="429" w:type="pct"/>
            <w:noWrap w:val="0"/>
            <w:vAlign w:val="center"/>
          </w:tcPr>
          <w:p w14:paraId="1464C6B1">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5</w:t>
            </w:r>
          </w:p>
        </w:tc>
        <w:tc>
          <w:tcPr>
            <w:tcW w:w="2592" w:type="pct"/>
            <w:noWrap w:val="0"/>
            <w:vAlign w:val="center"/>
          </w:tcPr>
          <w:p w14:paraId="6E6CFF85">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提供20</w:t>
            </w: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rPr>
              <w:t>年1月1日之后供应商类似项目</w:t>
            </w:r>
            <w:r>
              <w:rPr>
                <w:rFonts w:hint="eastAsia" w:asciiTheme="minorEastAsia" w:hAnsiTheme="minorEastAsia" w:eastAsiaTheme="minorEastAsia" w:cstheme="minorEastAsia"/>
                <w:sz w:val="21"/>
                <w:szCs w:val="21"/>
                <w:lang w:val="en-US" w:eastAsia="zh-CN"/>
              </w:rPr>
              <w:t>密评</w:t>
            </w:r>
            <w:r>
              <w:rPr>
                <w:rFonts w:hint="eastAsia" w:asciiTheme="minorEastAsia" w:hAnsiTheme="minorEastAsia" w:eastAsiaTheme="minorEastAsia" w:cstheme="minorEastAsia"/>
                <w:sz w:val="21"/>
                <w:szCs w:val="21"/>
              </w:rPr>
              <w:t>合同，以合同个数为准，每提供一个合同得1分，最多得5分。时间以签订合同时间为准。</w:t>
            </w:r>
          </w:p>
          <w:p w14:paraId="792EE91A">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提供清晰的合同扫描件装订到投标文件中，否则不予计算。（提供合同复印件，原件备查）。</w:t>
            </w:r>
          </w:p>
        </w:tc>
      </w:tr>
      <w:tr w14:paraId="74E3D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restart"/>
            <w:noWrap w:val="0"/>
            <w:vAlign w:val="center"/>
          </w:tcPr>
          <w:p w14:paraId="4543690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3</w:t>
            </w:r>
          </w:p>
        </w:tc>
        <w:tc>
          <w:tcPr>
            <w:tcW w:w="776" w:type="pct"/>
            <w:vMerge w:val="restart"/>
            <w:noWrap w:val="0"/>
            <w:vAlign w:val="center"/>
          </w:tcPr>
          <w:p w14:paraId="34A513C5">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技术部分（5</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p w14:paraId="43BCAB2E">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rPr>
            </w:pPr>
          </w:p>
        </w:tc>
        <w:tc>
          <w:tcPr>
            <w:tcW w:w="689" w:type="pct"/>
            <w:noWrap w:val="0"/>
            <w:vAlign w:val="center"/>
          </w:tcPr>
          <w:p w14:paraId="291F8483">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项目实施方案</w:t>
            </w:r>
          </w:p>
        </w:tc>
        <w:tc>
          <w:tcPr>
            <w:tcW w:w="429" w:type="pct"/>
            <w:noWrap w:val="0"/>
            <w:vAlign w:val="center"/>
          </w:tcPr>
          <w:p w14:paraId="3DE0EBDE">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lang w:val="en-US" w:eastAsia="zh-CN"/>
              </w:rPr>
              <w:t>5</w:t>
            </w:r>
          </w:p>
        </w:tc>
        <w:tc>
          <w:tcPr>
            <w:tcW w:w="2592" w:type="pct"/>
            <w:noWrap w:val="0"/>
            <w:vAlign w:val="center"/>
          </w:tcPr>
          <w:p w14:paraId="2DFF01A4">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根据投标人的项目实施方案进行打分。项目实施方案内容包括定级备案工作内容、测评实施内容、测评实施流程、整改服务、应急服务</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。以上内容每具备一项且无缺陷的得</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分。满分1</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分。（以上缺陷是指：</w:t>
            </w:r>
            <w:r>
              <w:rPr>
                <w:rFonts w:hint="eastAsia" w:asciiTheme="minorEastAsia" w:hAnsiTheme="minorEastAsia" w:eastAsiaTheme="minorEastAsia" w:cstheme="minorEastAsia"/>
                <w:sz w:val="21"/>
                <w:szCs w:val="21"/>
                <w:lang w:eastAsia="zh-CN"/>
              </w:rPr>
              <w:t>只提供评分标准标题、</w:t>
            </w:r>
            <w:r>
              <w:rPr>
                <w:rFonts w:hint="eastAsia" w:asciiTheme="minorEastAsia" w:hAnsiTheme="minorEastAsia" w:eastAsiaTheme="minorEastAsia" w:cstheme="minorEastAsia"/>
                <w:sz w:val="21"/>
                <w:szCs w:val="21"/>
              </w:rPr>
              <w:t>内容前后不一致、前后逻辑错误、涉及的规范及标准错误、地点区域错误、内容缺失</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w:t>
            </w:r>
          </w:p>
        </w:tc>
      </w:tr>
      <w:tr w14:paraId="6F9C5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continue"/>
            <w:noWrap w:val="0"/>
            <w:vAlign w:val="center"/>
          </w:tcPr>
          <w:p w14:paraId="540009F1">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76" w:type="pct"/>
            <w:vMerge w:val="continue"/>
            <w:noWrap w:val="0"/>
            <w:vAlign w:val="center"/>
          </w:tcPr>
          <w:p w14:paraId="6BEB28CC">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9" w:type="pct"/>
            <w:noWrap w:val="0"/>
            <w:vAlign w:val="center"/>
          </w:tcPr>
          <w:p w14:paraId="0043AD35">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项目技术能力</w:t>
            </w:r>
          </w:p>
        </w:tc>
        <w:tc>
          <w:tcPr>
            <w:tcW w:w="429" w:type="pct"/>
            <w:noWrap w:val="0"/>
            <w:vAlign w:val="center"/>
          </w:tcPr>
          <w:p w14:paraId="3FF6E6A8">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rPr>
              <w:t>24</w:t>
            </w:r>
          </w:p>
        </w:tc>
        <w:tc>
          <w:tcPr>
            <w:tcW w:w="2592" w:type="pct"/>
            <w:noWrap w:val="0"/>
            <w:vAlign w:val="center"/>
          </w:tcPr>
          <w:p w14:paraId="0F18968D">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sz w:val="21"/>
                <w:szCs w:val="21"/>
              </w:rPr>
              <w:t>为保障项目进度和测评质量，在项目实施中投标人</w:t>
            </w:r>
            <w:r>
              <w:rPr>
                <w:rFonts w:hint="eastAsia" w:asciiTheme="minorEastAsia" w:hAnsiTheme="minorEastAsia" w:eastAsiaTheme="minorEastAsia" w:cstheme="minorEastAsia"/>
                <w:color w:val="auto"/>
                <w:sz w:val="21"/>
                <w:szCs w:val="21"/>
              </w:rPr>
              <w:t>应安排具有相关资质的测评师参与本项目：</w:t>
            </w:r>
          </w:p>
          <w:p w14:paraId="6EC4A378">
            <w:pPr>
              <w:keepNext w:val="0"/>
              <w:keepLines w:val="0"/>
              <w:pageBreakBefore w:val="0"/>
              <w:widowControl w:val="0"/>
              <w:numPr>
                <w:ilvl w:val="0"/>
                <w:numId w:val="8"/>
              </w:numPr>
              <w:kinsoku/>
              <w:wordWrap/>
              <w:overflowPunct/>
              <w:topLinePunct w:val="0"/>
              <w:bidi w:val="0"/>
              <w:adjustRightInd/>
              <w:snapToGrid/>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项目经理</w:t>
            </w:r>
            <w:r>
              <w:rPr>
                <w:rFonts w:hint="eastAsia" w:ascii="宋体" w:hAnsi="宋体" w:cs="宋体"/>
                <w:color w:val="auto"/>
                <w:lang w:eastAsia="zh-CN"/>
              </w:rPr>
              <w:t>应</w:t>
            </w:r>
            <w:r>
              <w:rPr>
                <w:rFonts w:hint="eastAsia" w:ascii="宋体" w:hAnsi="宋体" w:cs="宋体"/>
                <w:color w:val="auto"/>
              </w:rPr>
              <w:t>具备高级《信息安全等级测评师证书》</w:t>
            </w:r>
            <w:r>
              <w:rPr>
                <w:rFonts w:hint="eastAsia" w:asciiTheme="minorEastAsia" w:hAnsiTheme="minorEastAsia" w:eastAsiaTheme="minorEastAsia" w:cstheme="minorEastAsia"/>
                <w:color w:val="auto"/>
                <w:sz w:val="21"/>
                <w:szCs w:val="21"/>
              </w:rPr>
              <w:t>、工业互联网安全评估工程师（高级）、PMP项目管理资质证书、</w:t>
            </w:r>
            <w:r>
              <w:rPr>
                <w:rFonts w:ascii="宋体" w:hAnsi="宋体" w:cs="宋体"/>
                <w:color w:val="auto"/>
              </w:rPr>
              <w:t>国家重要信息系统保护人员证书（CIIP-T）</w:t>
            </w:r>
            <w:r>
              <w:rPr>
                <w:rFonts w:hint="eastAsia" w:ascii="宋体" w:hAnsi="宋体" w:cs="宋体"/>
                <w:color w:val="auto"/>
                <w:lang w:eastAsia="zh-CN"/>
              </w:rPr>
              <w:t>、</w:t>
            </w:r>
            <w:r>
              <w:rPr>
                <w:rFonts w:hint="eastAsia" w:asciiTheme="minorEastAsia" w:hAnsiTheme="minorEastAsia" w:eastAsiaTheme="minorEastAsia" w:cstheme="minorEastAsia"/>
                <w:color w:val="auto"/>
                <w:sz w:val="21"/>
                <w:szCs w:val="21"/>
              </w:rPr>
              <w:t>27001LA信息安全管理体系</w:t>
            </w:r>
            <w:r>
              <w:rPr>
                <w:rFonts w:hint="eastAsia" w:asciiTheme="minorEastAsia" w:hAnsiTheme="minorEastAsia" w:eastAsiaTheme="minorEastAsia" w:cstheme="minorEastAsia"/>
                <w:color w:val="auto"/>
                <w:sz w:val="21"/>
                <w:szCs w:val="21"/>
                <w:lang w:eastAsia="zh-CN"/>
              </w:rPr>
              <w:t>高</w:t>
            </w:r>
            <w:r>
              <w:rPr>
                <w:rFonts w:hint="eastAsia" w:asciiTheme="minorEastAsia" w:hAnsiTheme="minorEastAsia" w:eastAsiaTheme="minorEastAsia" w:cstheme="minorEastAsia"/>
                <w:color w:val="auto"/>
                <w:sz w:val="21"/>
                <w:szCs w:val="21"/>
              </w:rPr>
              <w:t>级专家和CISSP信息系统安全专业认证证书，每提供一种证书得</w:t>
            </w:r>
            <w:r>
              <w:rPr>
                <w:rFonts w:hint="eastAsia" w:asciiTheme="minorEastAsia" w:hAnsiTheme="minorEastAsia" w:eastAsiaTheme="minorEastAsia" w:cstheme="minorEastAsia"/>
                <w:color w:val="auto"/>
                <w:sz w:val="21"/>
                <w:szCs w:val="21"/>
                <w:lang w:val="en-US" w:eastAsia="zh-CN"/>
              </w:rPr>
              <w:t>3</w:t>
            </w:r>
            <w:r>
              <w:rPr>
                <w:rFonts w:hint="eastAsia" w:asciiTheme="minorEastAsia" w:hAnsiTheme="minorEastAsia" w:eastAsiaTheme="minorEastAsia" w:cstheme="minorEastAsia"/>
                <w:color w:val="auto"/>
                <w:sz w:val="21"/>
                <w:szCs w:val="21"/>
              </w:rPr>
              <w:t>分，最高得</w:t>
            </w:r>
            <w:r>
              <w:rPr>
                <w:rFonts w:hint="eastAsia" w:asciiTheme="minorEastAsia" w:hAnsiTheme="minorEastAsia" w:eastAsiaTheme="minorEastAsia" w:cstheme="minorEastAsia"/>
                <w:color w:val="auto"/>
                <w:sz w:val="21"/>
                <w:szCs w:val="21"/>
                <w:lang w:val="en-US" w:eastAsia="zh-CN"/>
              </w:rPr>
              <w:t>12</w:t>
            </w:r>
            <w:r>
              <w:rPr>
                <w:rFonts w:hint="eastAsia" w:asciiTheme="minorEastAsia" w:hAnsiTheme="minorEastAsia" w:eastAsiaTheme="minorEastAsia" w:cstheme="minorEastAsia"/>
                <w:color w:val="auto"/>
                <w:sz w:val="21"/>
                <w:szCs w:val="21"/>
              </w:rPr>
              <w:t>分。</w:t>
            </w:r>
          </w:p>
          <w:p w14:paraId="644F68A1">
            <w:pPr>
              <w:keepNext w:val="0"/>
              <w:keepLines w:val="0"/>
              <w:pageBreakBefore w:val="0"/>
              <w:widowControl w:val="0"/>
              <w:numPr>
                <w:ilvl w:val="0"/>
                <w:numId w:val="0"/>
              </w:numPr>
              <w:kinsoku/>
              <w:wordWrap/>
              <w:overflowPunct/>
              <w:topLinePunct w:val="0"/>
              <w:bidi w:val="0"/>
              <w:adjustRightInd/>
              <w:snapToGrid/>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2．测评师需具备商用密码应用安全性评估人员测评能力考核合格证书，每提供1名资质证书得</w:t>
            </w:r>
            <w:r>
              <w:rPr>
                <w:rFonts w:hint="eastAsia" w:asciiTheme="minorEastAsia" w:hAnsiTheme="minorEastAsia" w:eastAsiaTheme="minorEastAsia" w:cstheme="minorEastAsia"/>
                <w:color w:val="auto"/>
                <w:sz w:val="21"/>
                <w:szCs w:val="21"/>
                <w:lang w:val="en-US" w:eastAsia="zh-CN"/>
              </w:rPr>
              <w:t>4</w:t>
            </w:r>
            <w:r>
              <w:rPr>
                <w:rFonts w:hint="eastAsia" w:asciiTheme="minorEastAsia" w:hAnsiTheme="minorEastAsia" w:eastAsiaTheme="minorEastAsia" w:cstheme="minorEastAsia"/>
                <w:color w:val="auto"/>
                <w:sz w:val="21"/>
                <w:szCs w:val="21"/>
              </w:rPr>
              <w:t>分，最高得</w:t>
            </w:r>
            <w:r>
              <w:rPr>
                <w:rFonts w:hint="eastAsia" w:asciiTheme="minorEastAsia" w:hAnsiTheme="minorEastAsia" w:eastAsiaTheme="minorEastAsia" w:cstheme="minorEastAsia"/>
                <w:color w:val="auto"/>
                <w:sz w:val="21"/>
                <w:szCs w:val="21"/>
                <w:lang w:val="en-US" w:eastAsia="zh-CN"/>
              </w:rPr>
              <w:t>12</w:t>
            </w:r>
            <w:r>
              <w:rPr>
                <w:rFonts w:hint="eastAsia" w:asciiTheme="minorEastAsia" w:hAnsiTheme="minorEastAsia" w:eastAsiaTheme="minorEastAsia" w:cstheme="minorEastAsia"/>
                <w:color w:val="auto"/>
                <w:sz w:val="21"/>
                <w:szCs w:val="21"/>
              </w:rPr>
              <w:t>分。</w:t>
            </w:r>
          </w:p>
          <w:p w14:paraId="041743C7">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b/>
                <w:sz w:val="21"/>
                <w:szCs w:val="21"/>
              </w:rPr>
              <w:t>注：以上内容须提供身份证复印件、人员有效资质证书和在本单位缴纳的社保证明复印件并加盖单位公章，要求</w:t>
            </w:r>
            <w:r>
              <w:rPr>
                <w:rFonts w:hint="eastAsia" w:asciiTheme="minorEastAsia" w:hAnsiTheme="minorEastAsia" w:eastAsiaTheme="minorEastAsia" w:cstheme="minorEastAsia"/>
                <w:b/>
                <w:sz w:val="21"/>
                <w:szCs w:val="21"/>
                <w:lang w:val="en-US" w:eastAsia="zh-CN"/>
              </w:rPr>
              <w:t>投标文件中</w:t>
            </w:r>
            <w:r>
              <w:rPr>
                <w:rFonts w:hint="eastAsia" w:asciiTheme="minorEastAsia" w:hAnsiTheme="minorEastAsia" w:eastAsiaTheme="minorEastAsia" w:cstheme="minorEastAsia"/>
                <w:b/>
                <w:sz w:val="21"/>
                <w:szCs w:val="21"/>
              </w:rPr>
              <w:t>出具证书人员与用户现场实施人员为同一人，并提供承诺函，不提供不得分</w:t>
            </w:r>
            <w:r>
              <w:rPr>
                <w:rFonts w:hint="eastAsia" w:asciiTheme="minorEastAsia" w:hAnsiTheme="minorEastAsia" w:eastAsiaTheme="minorEastAsia" w:cstheme="minorEastAsia"/>
                <w:sz w:val="21"/>
                <w:szCs w:val="21"/>
              </w:rPr>
              <w:t>。</w:t>
            </w:r>
          </w:p>
        </w:tc>
      </w:tr>
      <w:tr w14:paraId="02292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continue"/>
            <w:noWrap w:val="0"/>
            <w:vAlign w:val="center"/>
          </w:tcPr>
          <w:p w14:paraId="4DB25CD0">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76" w:type="pct"/>
            <w:vMerge w:val="continue"/>
            <w:noWrap w:val="0"/>
            <w:vAlign w:val="center"/>
          </w:tcPr>
          <w:p w14:paraId="1A0C2EF3">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9" w:type="pct"/>
            <w:noWrap w:val="0"/>
            <w:vAlign w:val="center"/>
          </w:tcPr>
          <w:p w14:paraId="11658116">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质量控制方案</w:t>
            </w:r>
          </w:p>
        </w:tc>
        <w:tc>
          <w:tcPr>
            <w:tcW w:w="429" w:type="pct"/>
            <w:noWrap w:val="0"/>
            <w:vAlign w:val="center"/>
          </w:tcPr>
          <w:p w14:paraId="0DF108DA">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lang w:val="en-US" w:eastAsia="zh-CN"/>
              </w:rPr>
              <w:t>2</w:t>
            </w:r>
          </w:p>
        </w:tc>
        <w:tc>
          <w:tcPr>
            <w:tcW w:w="2592" w:type="pct"/>
            <w:noWrap w:val="0"/>
            <w:vAlign w:val="center"/>
          </w:tcPr>
          <w:p w14:paraId="7FDEF540">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根据投标人的质量控制方案进行打分。质量控制方案内容包括质量及风险识别措施、质量管理措施、风险控制措施</w:t>
            </w:r>
            <w:r>
              <w:rPr>
                <w:rFonts w:hint="eastAsia" w:asciiTheme="minorEastAsia" w:hAnsiTheme="minorEastAsia" w:eastAsiaTheme="minorEastAsia" w:cstheme="minorEastAsia"/>
                <w:sz w:val="21"/>
                <w:szCs w:val="21"/>
                <w:lang w:eastAsia="zh-CN"/>
              </w:rPr>
              <w:t>、进度掌控措施等</w:t>
            </w:r>
            <w:r>
              <w:rPr>
                <w:rFonts w:hint="eastAsia" w:asciiTheme="minorEastAsia" w:hAnsiTheme="minorEastAsia" w:eastAsiaTheme="minorEastAsia" w:cstheme="minorEastAsia"/>
                <w:sz w:val="21"/>
                <w:szCs w:val="21"/>
              </w:rPr>
              <w:t>。以上内容每具备一项且无缺陷的得</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分。满分1</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分。（以上缺陷是指：</w:t>
            </w:r>
            <w:r>
              <w:rPr>
                <w:rFonts w:hint="eastAsia" w:asciiTheme="minorEastAsia" w:hAnsiTheme="minorEastAsia" w:eastAsiaTheme="minorEastAsia" w:cstheme="minorEastAsia"/>
                <w:sz w:val="21"/>
                <w:szCs w:val="21"/>
                <w:lang w:eastAsia="zh-CN"/>
              </w:rPr>
              <w:t>只提供评分标准标题、</w:t>
            </w:r>
            <w:r>
              <w:rPr>
                <w:rFonts w:hint="eastAsia" w:asciiTheme="minorEastAsia" w:hAnsiTheme="minorEastAsia" w:eastAsiaTheme="minorEastAsia" w:cstheme="minorEastAsia"/>
                <w:sz w:val="21"/>
                <w:szCs w:val="21"/>
              </w:rPr>
              <w:t>内容前后不一致、前后逻辑错误、涉及的规范及标准错误、地点区域错误、内容缺失</w:t>
            </w:r>
            <w:r>
              <w:rPr>
                <w:rFonts w:hint="eastAsia" w:asciiTheme="minorEastAsia" w:hAnsiTheme="minorEastAsia" w:eastAsiaTheme="minorEastAsia" w:cstheme="minorEastAsia"/>
                <w:sz w:val="21"/>
                <w:szCs w:val="21"/>
                <w:lang w:eastAsia="zh-CN"/>
              </w:rPr>
              <w:t>等</w:t>
            </w:r>
            <w:r>
              <w:rPr>
                <w:rFonts w:hint="eastAsia" w:asciiTheme="minorEastAsia" w:hAnsiTheme="minorEastAsia" w:eastAsiaTheme="minorEastAsia" w:cstheme="minorEastAsia"/>
                <w:sz w:val="21"/>
                <w:szCs w:val="21"/>
              </w:rPr>
              <w:t>）</w:t>
            </w:r>
          </w:p>
        </w:tc>
      </w:tr>
      <w:tr w14:paraId="10C9A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 w:type="pct"/>
            <w:vMerge w:val="continue"/>
            <w:noWrap w:val="0"/>
            <w:vAlign w:val="center"/>
          </w:tcPr>
          <w:p w14:paraId="34FB114B">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776" w:type="pct"/>
            <w:vMerge w:val="continue"/>
            <w:noWrap w:val="0"/>
            <w:vAlign w:val="center"/>
          </w:tcPr>
          <w:p w14:paraId="21B3F177">
            <w:pPr>
              <w:pageBreakBefore w:val="0"/>
              <w:widowControl w:val="0"/>
              <w:suppressAutoHyphens/>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rPr>
            </w:pPr>
          </w:p>
        </w:tc>
        <w:tc>
          <w:tcPr>
            <w:tcW w:w="689" w:type="pct"/>
            <w:noWrap w:val="0"/>
            <w:vAlign w:val="center"/>
          </w:tcPr>
          <w:p w14:paraId="31EB1C8D">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rPr>
              <w:t>保密管理方案</w:t>
            </w:r>
          </w:p>
        </w:tc>
        <w:tc>
          <w:tcPr>
            <w:tcW w:w="429" w:type="pct"/>
            <w:noWrap w:val="0"/>
            <w:vAlign w:val="center"/>
          </w:tcPr>
          <w:p w14:paraId="3F8B1CF2">
            <w:pPr>
              <w:keepNext w:val="0"/>
              <w:keepLines w:val="0"/>
              <w:pageBreakBefore w:val="0"/>
              <w:widowControl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rPr>
              <w:t>4</w:t>
            </w:r>
          </w:p>
        </w:tc>
        <w:tc>
          <w:tcPr>
            <w:tcW w:w="2592" w:type="pct"/>
            <w:noWrap w:val="0"/>
            <w:vAlign w:val="center"/>
          </w:tcPr>
          <w:p w14:paraId="02168F29">
            <w:pPr>
              <w:keepNext w:val="0"/>
              <w:keepLines w:val="0"/>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eastAsia="zh-CN"/>
              </w:rPr>
              <w:t>根据投标人的保密管理方案进行打分。保密管理方案内容包括保密管理措施、风险控制措施等。以上内容每具备一项且无缺陷的得</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lang w:eastAsia="zh-CN"/>
              </w:rPr>
              <w:t>分。满分</w:t>
            </w: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lang w:eastAsia="zh-CN"/>
              </w:rPr>
              <w:t>分。（以上缺陷是指：只提供评分标准标题、内容前后不一致、前后逻辑错误、涉及的规范及标准错误、地点区域错误、内容缺失等）</w:t>
            </w:r>
          </w:p>
        </w:tc>
      </w:tr>
    </w:tbl>
    <w:p w14:paraId="2E4117E1">
      <w:pPr>
        <w:pStyle w:val="33"/>
        <w:pageBreakBefore w:val="0"/>
        <w:widowControl w:val="0"/>
        <w:kinsoku/>
        <w:wordWrap/>
        <w:overflowPunct/>
        <w:topLinePunct w:val="0"/>
        <w:bidi w:val="0"/>
        <w:adjustRightInd/>
        <w:snapToGrid/>
        <w:spacing w:line="360" w:lineRule="auto"/>
        <w:textAlignment w:val="auto"/>
        <w:rPr>
          <w:rFonts w:hint="eastAsia" w:asciiTheme="minorEastAsia" w:hAnsiTheme="minorEastAsia" w:eastAsiaTheme="minorEastAsia" w:cstheme="minorEastAsia"/>
          <w:sz w:val="21"/>
          <w:szCs w:val="21"/>
          <w:lang w:val="en-US" w:eastAsia="zh-CN"/>
        </w:rPr>
      </w:pPr>
    </w:p>
    <w:p w14:paraId="78832E54">
      <w:pPr>
        <w:pageBreakBefore w:val="0"/>
        <w:widowControl w:val="0"/>
        <w:kinsoku/>
        <w:wordWrap/>
        <w:overflowPunct/>
        <w:topLinePunct w:val="0"/>
        <w:bidi w:val="0"/>
        <w:adjustRightInd/>
        <w:snapToGrid/>
        <w:spacing w:line="360" w:lineRule="auto"/>
        <w:ind w:firstLine="420" w:firstLineChars="200"/>
        <w:textAlignment w:val="auto"/>
        <w:rPr>
          <w:rFonts w:hint="eastAsia" w:asciiTheme="minorEastAsia" w:hAnsiTheme="minorEastAsia" w:eastAsiaTheme="minorEastAsia" w:cstheme="minorEastAsia"/>
          <w:sz w:val="21"/>
          <w:szCs w:val="21"/>
        </w:rPr>
      </w:pPr>
    </w:p>
    <w:p w14:paraId="392235DD">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1F2FCD51">
      <w:pPr>
        <w:rPr>
          <w:rFonts w:hint="eastAsia" w:ascii="宋体" w:hAnsi="宋体" w:eastAsia="宋体" w:cs="宋体"/>
          <w:color w:val="auto"/>
          <w:highlight w:val="none"/>
        </w:rPr>
      </w:pPr>
      <w:bookmarkStart w:id="126" w:name="_Toc25922_WPSOffice_Level1"/>
    </w:p>
    <w:p w14:paraId="723C5437">
      <w:pPr>
        <w:rPr>
          <w:rFonts w:hint="eastAsia" w:ascii="宋体" w:hAnsi="宋体" w:eastAsia="宋体" w:cs="宋体"/>
          <w:color w:val="auto"/>
          <w:highlight w:val="none"/>
        </w:rPr>
      </w:pPr>
    </w:p>
    <w:p w14:paraId="5A635DDA">
      <w:pPr>
        <w:rPr>
          <w:rFonts w:hint="eastAsia" w:ascii="宋体" w:hAnsi="宋体" w:eastAsia="宋体" w:cs="宋体"/>
          <w:color w:val="auto"/>
          <w:highlight w:val="none"/>
        </w:rPr>
      </w:pPr>
    </w:p>
    <w:p w14:paraId="7C7BEFB3">
      <w:pPr>
        <w:rPr>
          <w:rFonts w:hint="eastAsia" w:ascii="宋体" w:hAnsi="宋体" w:eastAsia="宋体" w:cs="宋体"/>
          <w:color w:val="auto"/>
          <w:highlight w:val="none"/>
        </w:rPr>
      </w:pPr>
    </w:p>
    <w:p w14:paraId="42C5DD6D">
      <w:pPr>
        <w:rPr>
          <w:rFonts w:hint="eastAsia" w:ascii="宋体" w:hAnsi="宋体" w:eastAsia="宋体" w:cs="宋体"/>
          <w:color w:val="auto"/>
          <w:highlight w:val="none"/>
        </w:rPr>
      </w:pPr>
    </w:p>
    <w:p w14:paraId="378BD1B1">
      <w:pPr>
        <w:rPr>
          <w:rFonts w:hint="eastAsia" w:ascii="宋体" w:hAnsi="宋体" w:eastAsia="宋体" w:cs="宋体"/>
          <w:color w:val="auto"/>
          <w:highlight w:val="none"/>
        </w:rPr>
      </w:pPr>
    </w:p>
    <w:p w14:paraId="55F70E5C">
      <w:pPr>
        <w:rPr>
          <w:rFonts w:hint="eastAsia" w:ascii="宋体" w:hAnsi="宋体" w:eastAsia="宋体" w:cs="宋体"/>
          <w:color w:val="auto"/>
          <w:highlight w:val="none"/>
        </w:rPr>
      </w:pPr>
    </w:p>
    <w:p w14:paraId="250C8320">
      <w:pPr>
        <w:rPr>
          <w:rFonts w:hint="eastAsia" w:ascii="宋体" w:hAnsi="宋体" w:eastAsia="宋体" w:cs="宋体"/>
          <w:color w:val="auto"/>
          <w:highlight w:val="none"/>
        </w:rPr>
      </w:pPr>
    </w:p>
    <w:p w14:paraId="12E0E8E5">
      <w:pPr>
        <w:rPr>
          <w:rFonts w:hint="eastAsia" w:ascii="宋体" w:hAnsi="宋体" w:eastAsia="宋体" w:cs="宋体"/>
          <w:color w:val="auto"/>
          <w:highlight w:val="none"/>
        </w:rPr>
      </w:pPr>
    </w:p>
    <w:p w14:paraId="5578227A">
      <w:pPr>
        <w:rPr>
          <w:rFonts w:hint="eastAsia" w:ascii="宋体" w:hAnsi="宋体" w:eastAsia="宋体" w:cs="宋体"/>
          <w:color w:val="auto"/>
          <w:highlight w:val="none"/>
        </w:rPr>
      </w:pPr>
    </w:p>
    <w:p w14:paraId="32DAE1E5">
      <w:pPr>
        <w:rPr>
          <w:rFonts w:hint="eastAsia" w:ascii="宋体" w:hAnsi="宋体" w:eastAsia="宋体" w:cs="宋体"/>
          <w:color w:val="auto"/>
          <w:highlight w:val="none"/>
        </w:rPr>
      </w:pPr>
    </w:p>
    <w:p w14:paraId="74F73427">
      <w:pPr>
        <w:rPr>
          <w:rFonts w:hint="eastAsia" w:ascii="宋体" w:hAnsi="宋体" w:eastAsia="宋体" w:cs="宋体"/>
          <w:color w:val="auto"/>
          <w:highlight w:val="none"/>
        </w:rPr>
      </w:pPr>
    </w:p>
    <w:p w14:paraId="0529752C">
      <w:pPr>
        <w:pStyle w:val="3"/>
        <w:rPr>
          <w:rFonts w:hint="eastAsia" w:ascii="宋体" w:hAnsi="宋体" w:eastAsia="宋体" w:cs="宋体"/>
          <w:color w:val="auto"/>
          <w:highlight w:val="none"/>
        </w:rPr>
      </w:pPr>
      <w:bookmarkStart w:id="127" w:name="_Toc25807"/>
      <w:bookmarkStart w:id="128" w:name="_Toc78902195"/>
      <w:r>
        <w:rPr>
          <w:rFonts w:hint="eastAsia" w:ascii="宋体" w:hAnsi="宋体" w:eastAsia="宋体" w:cs="宋体"/>
          <w:color w:val="auto"/>
          <w:highlight w:val="none"/>
        </w:rPr>
        <w:t>第五章 政府采购合同条款</w:t>
      </w:r>
      <w:bookmarkEnd w:id="126"/>
      <w:r>
        <w:rPr>
          <w:rFonts w:hint="eastAsia" w:ascii="宋体" w:hAnsi="宋体" w:eastAsia="宋体" w:cs="宋体"/>
          <w:color w:val="auto"/>
          <w:highlight w:val="none"/>
        </w:rPr>
        <w:t>及格式</w:t>
      </w:r>
      <w:bookmarkEnd w:id="127"/>
      <w:bookmarkEnd w:id="128"/>
    </w:p>
    <w:p w14:paraId="08314947">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66CF1BFB">
      <w:pPr>
        <w:rPr>
          <w:rFonts w:hint="eastAsia"/>
          <w:b/>
          <w:color w:val="000000"/>
          <w:sz w:val="36"/>
        </w:rPr>
      </w:pPr>
    </w:p>
    <w:p w14:paraId="14F94C03">
      <w:pPr>
        <w:rPr>
          <w:rFonts w:hint="eastAsia"/>
          <w:b/>
          <w:sz w:val="52"/>
        </w:rPr>
      </w:pPr>
    </w:p>
    <w:p w14:paraId="2F1A4380">
      <w:pPr>
        <w:rPr>
          <w:rFonts w:hint="eastAsia"/>
          <w:b/>
          <w:sz w:val="52"/>
        </w:rPr>
      </w:pPr>
    </w:p>
    <w:p w14:paraId="05B1580A">
      <w:pPr>
        <w:spacing w:line="600" w:lineRule="auto"/>
        <w:jc w:val="center"/>
        <w:rPr>
          <w:rFonts w:hint="eastAsia"/>
          <w:b/>
          <w:sz w:val="48"/>
        </w:rPr>
      </w:pPr>
      <w:r>
        <w:rPr>
          <w:rFonts w:hint="eastAsia"/>
          <w:b/>
          <w:sz w:val="48"/>
        </w:rPr>
        <w:t>国家税务总局黑龙江省税务局</w:t>
      </w:r>
    </w:p>
    <w:p w14:paraId="6B80D049">
      <w:pPr>
        <w:spacing w:line="600" w:lineRule="auto"/>
        <w:jc w:val="center"/>
        <w:rPr>
          <w:rFonts w:hint="eastAsia"/>
          <w:b/>
          <w:sz w:val="48"/>
        </w:rPr>
      </w:pPr>
      <w:r>
        <w:rPr>
          <w:rFonts w:hint="eastAsia"/>
          <w:b/>
          <w:sz w:val="48"/>
        </w:rPr>
        <w:t>等级保护测评及密评服务项目</w:t>
      </w:r>
    </w:p>
    <w:p w14:paraId="3B73B7F2">
      <w:pPr>
        <w:spacing w:line="600" w:lineRule="auto"/>
        <w:jc w:val="center"/>
        <w:rPr>
          <w:rFonts w:hint="eastAsia"/>
          <w:b/>
          <w:sz w:val="48"/>
        </w:rPr>
      </w:pPr>
      <w:r>
        <w:rPr>
          <w:rFonts w:hint="eastAsia"/>
          <w:b/>
          <w:sz w:val="48"/>
        </w:rPr>
        <w:t>政府采购合同</w:t>
      </w:r>
    </w:p>
    <w:p w14:paraId="5BF675C5">
      <w:pPr>
        <w:jc w:val="center"/>
        <w:rPr>
          <w:rFonts w:hint="eastAsia"/>
          <w:b/>
          <w:sz w:val="48"/>
        </w:rPr>
      </w:pPr>
    </w:p>
    <w:p w14:paraId="2E29667F">
      <w:pPr>
        <w:jc w:val="center"/>
        <w:rPr>
          <w:rFonts w:hint="eastAsia"/>
          <w:b/>
          <w:sz w:val="48"/>
        </w:rPr>
      </w:pPr>
    </w:p>
    <w:p w14:paraId="366D611C">
      <w:pPr>
        <w:jc w:val="center"/>
        <w:rPr>
          <w:rFonts w:hint="eastAsia"/>
          <w:b/>
          <w:sz w:val="48"/>
        </w:rPr>
      </w:pPr>
    </w:p>
    <w:p w14:paraId="79C67038">
      <w:pPr>
        <w:jc w:val="center"/>
        <w:rPr>
          <w:b/>
          <w:sz w:val="48"/>
        </w:rPr>
      </w:pPr>
    </w:p>
    <w:p w14:paraId="66A468FF">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78601E7E">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66C56321">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7A3A2D16">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34BF34B6">
      <w:pPr>
        <w:rPr>
          <w:rFonts w:hint="eastAsia" w:ascii="宋体" w:hAnsi="宋体"/>
          <w:sz w:val="24"/>
        </w:rPr>
      </w:pPr>
      <w:r>
        <w:rPr>
          <w:rFonts w:hint="eastAsia" w:ascii="宋体" w:hAnsi="宋体"/>
          <w:sz w:val="24"/>
        </w:rPr>
        <w:br w:type="page"/>
      </w:r>
    </w:p>
    <w:p w14:paraId="6EED70A7">
      <w:pPr>
        <w:rPr>
          <w:rFonts w:ascii="宋体" w:hAnsi="宋体"/>
          <w:i/>
          <w:sz w:val="24"/>
        </w:rPr>
      </w:pPr>
      <w:r>
        <w:rPr>
          <w:rFonts w:hint="eastAsia" w:ascii="宋体" w:hAnsi="宋体"/>
          <w:sz w:val="24"/>
        </w:rPr>
        <w:t>甲方：【国家税务总局黑龙江省税务局】</w:t>
      </w:r>
    </w:p>
    <w:p w14:paraId="680D2D3D">
      <w:pPr>
        <w:rPr>
          <w:rFonts w:ascii="宋体" w:hAnsi="宋体"/>
          <w:sz w:val="24"/>
        </w:rPr>
      </w:pPr>
    </w:p>
    <w:p w14:paraId="5C24576E">
      <w:pPr>
        <w:rPr>
          <w:rFonts w:ascii="宋体" w:hAnsi="宋体"/>
          <w:sz w:val="24"/>
        </w:rPr>
      </w:pPr>
      <w:r>
        <w:rPr>
          <w:rFonts w:hint="eastAsia" w:ascii="宋体" w:hAnsi="宋体"/>
          <w:sz w:val="24"/>
        </w:rPr>
        <w:t>乙方：【                】</w:t>
      </w:r>
    </w:p>
    <w:p w14:paraId="63FD70DF">
      <w:pPr>
        <w:rPr>
          <w:rFonts w:ascii="宋体" w:hAnsi="宋体"/>
          <w:sz w:val="24"/>
        </w:rPr>
      </w:pPr>
    </w:p>
    <w:p w14:paraId="7A6B3F8A">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hint="eastAsia" w:ascii="宋体" w:hAnsi="宋体"/>
          <w:sz w:val="24"/>
          <w:u w:val="single"/>
        </w:rPr>
        <w:t>国家税务总局黑龙江省税务局等级保护测评及密评服务项目</w:t>
      </w:r>
      <w:r>
        <w:rPr>
          <w:rFonts w:ascii="宋体" w:hAnsi="宋体"/>
          <w:sz w:val="24"/>
        </w:rPr>
        <w:t>)</w:t>
      </w:r>
      <w:r>
        <w:rPr>
          <w:rFonts w:hint="eastAsia" w:ascii="宋体" w:hAnsi="宋体"/>
          <w:sz w:val="24"/>
        </w:rPr>
        <w:t>项目（招标编号：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14:paraId="5C77610E">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14:paraId="64C62A48">
      <w:pPr>
        <w:pStyle w:val="2"/>
        <w:rPr>
          <w:rFonts w:hint="eastAsia" w:ascii="宋体" w:hAnsi="宋体"/>
          <w:sz w:val="24"/>
        </w:rPr>
      </w:pPr>
    </w:p>
    <w:p w14:paraId="65840C77">
      <w:pPr>
        <w:pStyle w:val="4"/>
        <w:rPr>
          <w:rFonts w:hint="eastAsia" w:ascii="宋体" w:hAnsi="宋体"/>
          <w:sz w:val="24"/>
          <w:szCs w:val="24"/>
        </w:rPr>
      </w:pPr>
      <w:r>
        <w:rPr>
          <w:rFonts w:hint="eastAsia" w:ascii="宋体" w:hAnsi="宋体"/>
          <w:sz w:val="24"/>
          <w:szCs w:val="24"/>
        </w:rPr>
        <w:t>第一条  总则</w:t>
      </w:r>
    </w:p>
    <w:p w14:paraId="7D0387AC">
      <w:pPr>
        <w:rPr>
          <w:rFonts w:hint="eastAsia" w:ascii="宋体" w:hAnsi="宋体"/>
          <w:sz w:val="24"/>
        </w:rPr>
      </w:pPr>
      <w:r>
        <w:rPr>
          <w:rFonts w:hint="eastAsia" w:ascii="宋体" w:hAnsi="宋体"/>
          <w:sz w:val="24"/>
        </w:rPr>
        <w:t>1．定义</w:t>
      </w:r>
    </w:p>
    <w:p w14:paraId="17AC5C47">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14:paraId="6812B6D0">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14:paraId="28958B15">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3FAFEBF3">
      <w:pPr>
        <w:rPr>
          <w:rFonts w:hint="eastAsia" w:ascii="宋体" w:hAnsi="宋体"/>
          <w:sz w:val="24"/>
        </w:rPr>
      </w:pPr>
      <w:r>
        <w:rPr>
          <w:rFonts w:hint="eastAsia" w:ascii="宋体" w:hAnsi="宋体"/>
          <w:sz w:val="24"/>
        </w:rPr>
        <w:t>2．合同生效</w:t>
      </w:r>
    </w:p>
    <w:p w14:paraId="36179BB2">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14:paraId="5A3C3B3E">
      <w:pPr>
        <w:rPr>
          <w:rFonts w:hint="eastAsia" w:ascii="宋体" w:hAnsi="宋体"/>
          <w:sz w:val="24"/>
        </w:rPr>
      </w:pPr>
      <w:r>
        <w:rPr>
          <w:rFonts w:hint="eastAsia" w:ascii="宋体" w:hAnsi="宋体"/>
          <w:sz w:val="24"/>
        </w:rPr>
        <w:t>3．合同修改</w:t>
      </w:r>
    </w:p>
    <w:p w14:paraId="00AB0D52">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26EE8C52">
      <w:pPr>
        <w:rPr>
          <w:rFonts w:hint="eastAsia" w:ascii="宋体" w:hAnsi="宋体"/>
          <w:sz w:val="24"/>
        </w:rPr>
      </w:pPr>
      <w:r>
        <w:rPr>
          <w:rFonts w:hint="eastAsia" w:ascii="宋体" w:hAnsi="宋体"/>
          <w:sz w:val="24"/>
        </w:rPr>
        <w:t>4．补充条款</w:t>
      </w:r>
    </w:p>
    <w:p w14:paraId="4A83C7A6">
      <w:pPr>
        <w:rPr>
          <w:rFonts w:hint="eastAsia" w:ascii="宋体" w:hAnsi="宋体"/>
          <w:sz w:val="24"/>
        </w:rPr>
      </w:pPr>
      <w:r>
        <w:rPr>
          <w:rFonts w:hint="eastAsia" w:ascii="宋体" w:hAnsi="宋体"/>
          <w:sz w:val="24"/>
        </w:rPr>
        <w:t>本合同生效后，经双方共同协商，可以达成书面补充协议，补充协议与本合同具有同等效力。</w:t>
      </w:r>
    </w:p>
    <w:p w14:paraId="3BE6FB20">
      <w:pPr>
        <w:rPr>
          <w:rFonts w:hint="eastAsia" w:ascii="宋体" w:hAnsi="宋体"/>
          <w:sz w:val="24"/>
        </w:rPr>
      </w:pPr>
      <w:r>
        <w:rPr>
          <w:rFonts w:hint="eastAsia" w:ascii="宋体" w:hAnsi="宋体"/>
          <w:sz w:val="24"/>
        </w:rPr>
        <w:t>5．告知</w:t>
      </w:r>
    </w:p>
    <w:p w14:paraId="0BF3B8E9">
      <w:pPr>
        <w:rPr>
          <w:rFonts w:hint="eastAsia" w:ascii="宋体" w:hAnsi="宋体"/>
          <w:sz w:val="24"/>
        </w:rPr>
      </w:pPr>
      <w:r>
        <w:rPr>
          <w:rFonts w:hint="eastAsia" w:ascii="宋体" w:hAnsi="宋体"/>
          <w:sz w:val="24"/>
        </w:rPr>
        <w:t xml:space="preserve">涉及本合同的一切事宜均以书面形式提交，对方应及时响应。 </w:t>
      </w:r>
    </w:p>
    <w:p w14:paraId="50987A94">
      <w:pPr>
        <w:rPr>
          <w:rFonts w:hint="eastAsia" w:ascii="宋体" w:hAnsi="宋体"/>
          <w:sz w:val="24"/>
        </w:rPr>
      </w:pPr>
      <w:r>
        <w:rPr>
          <w:rFonts w:hint="eastAsia" w:ascii="宋体" w:hAnsi="宋体"/>
          <w:sz w:val="24"/>
        </w:rPr>
        <w:t>6．保密责任</w:t>
      </w:r>
    </w:p>
    <w:p w14:paraId="432C79B3">
      <w:pPr>
        <w:rPr>
          <w:rFonts w:hint="eastAsia" w:ascii="宋体" w:hAnsi="宋体"/>
          <w:sz w:val="24"/>
        </w:rPr>
      </w:pPr>
      <w:r>
        <w:rPr>
          <w:rFonts w:hint="eastAsia" w:ascii="宋体" w:hAnsi="宋体"/>
          <w:sz w:val="24"/>
        </w:rPr>
        <w:t>双方共同恪守对技术及对项目的保密责任。</w:t>
      </w:r>
    </w:p>
    <w:p w14:paraId="3712862C">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14:paraId="04153575">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14:paraId="45AE7390">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14:paraId="25FE0457">
      <w:pPr>
        <w:rPr>
          <w:rFonts w:hint="eastAsia" w:ascii="宋体" w:hAnsi="宋体"/>
          <w:sz w:val="24"/>
        </w:rPr>
      </w:pPr>
    </w:p>
    <w:p w14:paraId="59FAAC12">
      <w:pPr>
        <w:pStyle w:val="4"/>
        <w:rPr>
          <w:rFonts w:hint="eastAsia" w:ascii="宋体" w:hAnsi="宋体"/>
          <w:sz w:val="24"/>
          <w:szCs w:val="24"/>
        </w:rPr>
      </w:pPr>
      <w:r>
        <w:rPr>
          <w:rFonts w:hint="eastAsia" w:ascii="宋体" w:hAnsi="宋体"/>
          <w:sz w:val="24"/>
          <w:szCs w:val="24"/>
        </w:rPr>
        <w:t>第二条服务内容及相关事项</w:t>
      </w:r>
    </w:p>
    <w:tbl>
      <w:tblPr>
        <w:tblStyle w:val="27"/>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532E7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003030DB">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14:paraId="460FBF41">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14:paraId="2868A480">
            <w:pPr>
              <w:jc w:val="center"/>
              <w:rPr>
                <w:rFonts w:ascii="宋体" w:hAnsi="宋体"/>
                <w:b/>
                <w:sz w:val="24"/>
              </w:rPr>
            </w:pPr>
            <w:r>
              <w:rPr>
                <w:rFonts w:hint="eastAsia" w:ascii="宋体" w:hAnsi="宋体"/>
                <w:b/>
                <w:sz w:val="24"/>
              </w:rPr>
              <w:t>服务条款</w:t>
            </w:r>
          </w:p>
        </w:tc>
      </w:tr>
      <w:tr w14:paraId="59A58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0C7D6944">
            <w:pPr>
              <w:rPr>
                <w:rFonts w:ascii="宋体" w:hAnsi="宋体"/>
                <w:sz w:val="24"/>
              </w:rPr>
            </w:pPr>
            <w:r>
              <w:rPr>
                <w:rFonts w:hint="eastAsia" w:ascii="宋体" w:hAnsi="宋体"/>
                <w:sz w:val="24"/>
              </w:rPr>
              <w:t>国家税务总局黑龙江省税务局等级保护测评及密评服务项目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14:paraId="61F4ECD5">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51D59C86">
            <w:pPr>
              <w:jc w:val="left"/>
              <w:rPr>
                <w:rFonts w:hint="eastAsia" w:ascii="宋体" w:hAnsi="宋体"/>
                <w:sz w:val="24"/>
              </w:rPr>
            </w:pPr>
          </w:p>
        </w:tc>
      </w:tr>
      <w:tr w14:paraId="59F3F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58305188">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4FE47086">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653E3DF5">
            <w:pPr>
              <w:rPr>
                <w:rFonts w:ascii="宋体" w:hAnsi="宋体"/>
                <w:sz w:val="24"/>
              </w:rPr>
            </w:pPr>
          </w:p>
        </w:tc>
      </w:tr>
      <w:tr w14:paraId="63DE5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6CDEB11D">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4298702D">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029CB300">
            <w:pPr>
              <w:rPr>
                <w:rFonts w:ascii="宋体" w:hAnsi="宋体"/>
                <w:sz w:val="24"/>
              </w:rPr>
            </w:pPr>
          </w:p>
        </w:tc>
      </w:tr>
      <w:tr w14:paraId="63CAA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0D97FBCD">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553335F3">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695D7E75">
            <w:pPr>
              <w:rPr>
                <w:rFonts w:ascii="宋体" w:hAnsi="宋体"/>
                <w:sz w:val="24"/>
              </w:rPr>
            </w:pPr>
          </w:p>
        </w:tc>
      </w:tr>
      <w:tr w14:paraId="0050D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4E2D4F37">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14:paraId="4C8C4DC7">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14:paraId="7A64008D">
            <w:pPr>
              <w:rPr>
                <w:rFonts w:ascii="宋体" w:hAnsi="宋体"/>
                <w:sz w:val="24"/>
              </w:rPr>
            </w:pPr>
          </w:p>
        </w:tc>
      </w:tr>
    </w:tbl>
    <w:p w14:paraId="41FA4455">
      <w:pPr>
        <w:rPr>
          <w:rFonts w:hint="eastAsia" w:ascii="宋体" w:hAnsi="宋体"/>
          <w:sz w:val="24"/>
        </w:rPr>
      </w:pPr>
    </w:p>
    <w:p w14:paraId="4BEE00D1">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14:paraId="210A0900">
      <w:pPr>
        <w:numPr>
          <w:ilvl w:val="0"/>
          <w:numId w:val="9"/>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（国家税务总局黑龙江省税务局等级保护测评及密评服务项目）</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14:paraId="002579DD">
      <w:pPr>
        <w:numPr>
          <w:ilvl w:val="0"/>
          <w:numId w:val="9"/>
        </w:numPr>
        <w:rPr>
          <w:rFonts w:hint="eastAsia" w:ascii="宋体" w:hAnsi="宋体"/>
          <w:sz w:val="24"/>
        </w:rPr>
      </w:pPr>
      <w:r>
        <w:rPr>
          <w:rFonts w:hint="eastAsia" w:ascii="宋体" w:hAnsi="宋体"/>
          <w:sz w:val="24"/>
        </w:rPr>
        <w:t>乙方委派。</w:t>
      </w:r>
    </w:p>
    <w:p w14:paraId="67451E8A">
      <w:pPr>
        <w:pStyle w:val="2"/>
        <w:ind w:firstLine="420"/>
        <w:rPr>
          <w:rFonts w:hint="eastAsia"/>
        </w:rPr>
      </w:pPr>
      <w:r>
        <w:rPr>
          <w:rFonts w:hint="eastAsia"/>
        </w:rPr>
        <w:t>（同“附件2”人员）</w:t>
      </w:r>
    </w:p>
    <w:p w14:paraId="2D6C0AB2">
      <w:pPr>
        <w:numPr>
          <w:ilvl w:val="0"/>
          <w:numId w:val="9"/>
        </w:numPr>
        <w:rPr>
          <w:rFonts w:hint="eastAsia" w:ascii="宋体" w:hAnsi="宋体"/>
          <w:sz w:val="24"/>
        </w:rPr>
      </w:pPr>
      <w:r>
        <w:rPr>
          <w:rFonts w:hint="eastAsia" w:ascii="宋体" w:hAnsi="宋体"/>
          <w:sz w:val="24"/>
        </w:rPr>
        <w:t>服务电话。</w:t>
      </w:r>
    </w:p>
    <w:p w14:paraId="2DC2EAE0">
      <w:pPr>
        <w:pStyle w:val="2"/>
        <w:rPr>
          <w:rFonts w:hint="eastAsia" w:ascii="宋体" w:hAnsi="宋体"/>
          <w:sz w:val="24"/>
        </w:rPr>
      </w:pPr>
      <w:r>
        <w:rPr>
          <w:rFonts w:hint="eastAsia" w:ascii="宋体" w:hAnsi="宋体"/>
          <w:sz w:val="24"/>
        </w:rPr>
        <w:t>（售后电话，必填项）</w:t>
      </w:r>
    </w:p>
    <w:p w14:paraId="399BD52E">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14:paraId="6F520F7F">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14:paraId="3FB0D972">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7"/>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62545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015EC78E">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7B502CFE">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C2B1DAF">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426DDE9">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794B8FCA">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8A03BF2">
            <w:pPr>
              <w:spacing w:line="440" w:lineRule="exact"/>
              <w:ind w:right="71"/>
              <w:jc w:val="center"/>
              <w:rPr>
                <w:rFonts w:ascii="宋体" w:hAnsi="宋体"/>
                <w:spacing w:val="4"/>
                <w:sz w:val="24"/>
              </w:rPr>
            </w:pPr>
            <w:r>
              <w:rPr>
                <w:rFonts w:hint="eastAsia" w:ascii="宋体" w:hAnsi="宋体"/>
                <w:spacing w:val="4"/>
                <w:sz w:val="24"/>
              </w:rPr>
              <w:t>总价</w:t>
            </w:r>
          </w:p>
        </w:tc>
      </w:tr>
      <w:tr w14:paraId="3416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28DFC828">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C6CD1D6">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07C7B29D">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9A0B177">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661B05B">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54B642E">
            <w:pPr>
              <w:spacing w:line="440" w:lineRule="exact"/>
              <w:ind w:right="71"/>
              <w:jc w:val="center"/>
              <w:rPr>
                <w:rFonts w:ascii="宋体" w:hAnsi="宋体"/>
                <w:spacing w:val="4"/>
                <w:sz w:val="24"/>
              </w:rPr>
            </w:pPr>
          </w:p>
        </w:tc>
      </w:tr>
      <w:tr w14:paraId="4DA59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58F27F69">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14:paraId="257B955F">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14:paraId="67F73A1A">
      <w:pPr>
        <w:rPr>
          <w:rFonts w:hint="eastAsia" w:ascii="宋体" w:hAnsi="宋体"/>
          <w:sz w:val="24"/>
        </w:rPr>
      </w:pPr>
      <w:r>
        <w:rPr>
          <w:rFonts w:hint="eastAsia" w:ascii="宋体" w:hAnsi="宋体"/>
          <w:sz w:val="24"/>
        </w:rPr>
        <w:t>合同标的服务费金额为人民币     万元（大写：整）。合同签订后，收到乙方发票后30个工作日内，甲方支付给乙方合同价款的50%，人民币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14:paraId="3DF84257">
      <w:pPr>
        <w:rPr>
          <w:rFonts w:ascii="宋体" w:hAnsi="宋体"/>
          <w:sz w:val="24"/>
        </w:rPr>
      </w:pPr>
      <w:r>
        <w:rPr>
          <w:rFonts w:hint="eastAsia" w:ascii="宋体" w:hAnsi="宋体"/>
          <w:sz w:val="24"/>
        </w:rPr>
        <w:t>乙方指定收款账户如下：</w:t>
      </w:r>
    </w:p>
    <w:p w14:paraId="37C9A253">
      <w:pPr>
        <w:rPr>
          <w:rFonts w:hint="eastAsia" w:ascii="宋体" w:hAnsi="宋体"/>
          <w:sz w:val="24"/>
        </w:rPr>
      </w:pPr>
      <w:r>
        <w:rPr>
          <w:rFonts w:hint="eastAsia" w:ascii="宋体" w:hAnsi="宋体"/>
          <w:sz w:val="24"/>
        </w:rPr>
        <w:t xml:space="preserve">单位全称： </w:t>
      </w:r>
    </w:p>
    <w:p w14:paraId="499E74A8">
      <w:pPr>
        <w:rPr>
          <w:rFonts w:hint="eastAsia" w:ascii="宋体" w:hAnsi="宋体"/>
          <w:sz w:val="24"/>
        </w:rPr>
      </w:pPr>
      <w:r>
        <w:rPr>
          <w:rFonts w:hint="eastAsia" w:ascii="宋体" w:hAnsi="宋体"/>
          <w:sz w:val="24"/>
        </w:rPr>
        <w:t xml:space="preserve">开 户 行： </w:t>
      </w:r>
    </w:p>
    <w:p w14:paraId="0B702262">
      <w:pPr>
        <w:rPr>
          <w:rFonts w:hint="eastAsia" w:ascii="宋体" w:hAnsi="宋体"/>
          <w:sz w:val="24"/>
        </w:rPr>
      </w:pPr>
      <w:r>
        <w:rPr>
          <w:rFonts w:hint="eastAsia" w:ascii="宋体" w:hAnsi="宋体"/>
          <w:sz w:val="24"/>
        </w:rPr>
        <w:t xml:space="preserve">帐    号： </w:t>
      </w:r>
    </w:p>
    <w:p w14:paraId="6B0345CB">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14:paraId="6D62359C">
      <w:pPr>
        <w:rPr>
          <w:rFonts w:hint="eastAsia" w:ascii="宋体" w:hAnsi="宋体"/>
          <w:color w:val="000000"/>
          <w:sz w:val="24"/>
        </w:rPr>
      </w:pPr>
      <w:r>
        <w:rPr>
          <w:rFonts w:hint="eastAsia" w:ascii="宋体" w:hAnsi="宋体"/>
          <w:color w:val="000000"/>
          <w:sz w:val="24"/>
        </w:rPr>
        <w:t>甲方责任：</w:t>
      </w:r>
    </w:p>
    <w:p w14:paraId="42386CE4">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14:paraId="567C1FD4">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14:paraId="1684CD0F">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14:paraId="52E2A58E">
      <w:pPr>
        <w:rPr>
          <w:rFonts w:hint="eastAsia" w:ascii="宋体" w:hAnsi="宋体"/>
          <w:color w:val="000000"/>
          <w:sz w:val="24"/>
        </w:rPr>
      </w:pPr>
    </w:p>
    <w:p w14:paraId="6A32E93C">
      <w:pPr>
        <w:rPr>
          <w:rFonts w:hint="eastAsia" w:ascii="宋体" w:hAnsi="宋体"/>
          <w:color w:val="000000"/>
          <w:sz w:val="24"/>
        </w:rPr>
      </w:pPr>
      <w:r>
        <w:rPr>
          <w:rFonts w:hint="eastAsia" w:ascii="宋体" w:hAnsi="宋体"/>
          <w:color w:val="000000"/>
          <w:sz w:val="24"/>
        </w:rPr>
        <w:t>乙方责任：</w:t>
      </w:r>
    </w:p>
    <w:p w14:paraId="4DB10BB6">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14:paraId="2B1BAEF1">
      <w:pPr>
        <w:rPr>
          <w:rFonts w:hint="eastAsia" w:ascii="宋体" w:hAnsi="宋体"/>
          <w:color w:val="000000"/>
          <w:sz w:val="24"/>
        </w:rPr>
      </w:pPr>
      <w:r>
        <w:rPr>
          <w:rFonts w:hint="eastAsia" w:ascii="宋体" w:hAnsi="宋体"/>
          <w:color w:val="000000"/>
          <w:sz w:val="24"/>
        </w:rPr>
        <w:t>2. 严格遵守甲方安全保密制度和规定，签署保密协议。</w:t>
      </w:r>
    </w:p>
    <w:p w14:paraId="215931D7">
      <w:pPr>
        <w:rPr>
          <w:rFonts w:hint="eastAsia" w:ascii="宋体" w:hAnsi="宋体"/>
          <w:color w:val="000000"/>
          <w:sz w:val="24"/>
        </w:rPr>
      </w:pPr>
      <w:r>
        <w:rPr>
          <w:rFonts w:hint="eastAsia" w:ascii="宋体" w:hAnsi="宋体"/>
          <w:color w:val="000000"/>
          <w:sz w:val="24"/>
        </w:rPr>
        <w:t>3. 严格按照甲方的管理维护制度要求进行相关工作。</w:t>
      </w:r>
    </w:p>
    <w:p w14:paraId="65CDE769">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14:paraId="158A80F7">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14:paraId="531F7C24">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14:paraId="53E97DD4">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14:paraId="53F0392F">
      <w:pPr>
        <w:rPr>
          <w:rFonts w:hint="eastAsia" w:ascii="宋体" w:hAnsi="宋体"/>
          <w:color w:val="000000"/>
          <w:sz w:val="24"/>
        </w:rPr>
      </w:pPr>
      <w:r>
        <w:rPr>
          <w:rFonts w:hint="eastAsia" w:ascii="宋体" w:hAnsi="宋体"/>
          <w:color w:val="000000"/>
          <w:sz w:val="24"/>
        </w:rPr>
        <w:t>8. 未经甲方批准，获聘单位不准随意更换聘用人员。</w:t>
      </w:r>
    </w:p>
    <w:p w14:paraId="5766778D">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14:paraId="3F6738B3">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14:paraId="6597E2FA">
      <w:pPr>
        <w:rPr>
          <w:rFonts w:ascii="宋体" w:hAnsi="宋体"/>
          <w:color w:val="000000"/>
          <w:sz w:val="24"/>
        </w:rPr>
      </w:pPr>
    </w:p>
    <w:p w14:paraId="505A0FB7">
      <w:pPr>
        <w:pStyle w:val="4"/>
        <w:rPr>
          <w:rFonts w:hint="eastAsia" w:ascii="宋体" w:hAnsi="宋体"/>
          <w:sz w:val="24"/>
          <w:szCs w:val="24"/>
        </w:rPr>
      </w:pPr>
      <w:r>
        <w:rPr>
          <w:rFonts w:hint="eastAsia" w:ascii="宋体" w:hAnsi="宋体"/>
          <w:sz w:val="24"/>
          <w:szCs w:val="24"/>
        </w:rPr>
        <w:t>第八条 违约责任</w:t>
      </w:r>
    </w:p>
    <w:p w14:paraId="33A3065C">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14:paraId="20E98AD0">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14:paraId="4B4BC1B4">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14:paraId="09B810E2">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6BF4E41F">
      <w:pPr>
        <w:rPr>
          <w:rFonts w:hint="eastAsia" w:ascii="宋体" w:hAnsi="宋体"/>
          <w:sz w:val="24"/>
        </w:rPr>
      </w:pPr>
      <w:r>
        <w:rPr>
          <w:rFonts w:hint="eastAsia" w:ascii="宋体" w:hAnsi="宋体"/>
          <w:sz w:val="24"/>
        </w:rPr>
        <w:t>5、对本合同项下某一条款的争议，不应影响合同双方对其他条款的履行。</w:t>
      </w:r>
    </w:p>
    <w:p w14:paraId="67D5AB87">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14:paraId="57993C2F">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14:paraId="09688D99">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7CA85026">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14:paraId="49C7116F">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1C3B74D0">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446E529B">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48DF3880">
      <w:pPr>
        <w:pStyle w:val="2"/>
        <w:ind w:firstLine="0" w:firstLineChars="0"/>
        <w:rPr>
          <w:rFonts w:hint="eastAsia"/>
        </w:rPr>
      </w:pPr>
    </w:p>
    <w:p w14:paraId="2D4C0D4D">
      <w:pPr>
        <w:pStyle w:val="4"/>
        <w:rPr>
          <w:rFonts w:ascii="宋体" w:hAnsi="宋体"/>
          <w:sz w:val="24"/>
          <w:szCs w:val="24"/>
        </w:rPr>
      </w:pPr>
      <w:r>
        <w:rPr>
          <w:rFonts w:hint="eastAsia" w:ascii="宋体" w:hAnsi="宋体"/>
          <w:sz w:val="24"/>
          <w:szCs w:val="24"/>
        </w:rPr>
        <w:t>第九条 合同终止</w:t>
      </w:r>
    </w:p>
    <w:p w14:paraId="61851CC5">
      <w:pPr>
        <w:rPr>
          <w:rFonts w:ascii="宋体" w:hAnsi="宋体"/>
          <w:color w:val="000000"/>
          <w:sz w:val="24"/>
        </w:rPr>
      </w:pPr>
      <w:r>
        <w:rPr>
          <w:rFonts w:hint="eastAsia" w:ascii="宋体" w:hAnsi="宋体"/>
          <w:color w:val="000000"/>
          <w:sz w:val="24"/>
        </w:rPr>
        <w:t>1、甲方逾期付款超过90日，乙方将有权利单方终止本合同。</w:t>
      </w:r>
    </w:p>
    <w:p w14:paraId="7D83E9D6">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14:paraId="3A10C4F5">
      <w:pPr>
        <w:pStyle w:val="2"/>
        <w:rPr>
          <w:rFonts w:hint="eastAsia" w:ascii="宋体" w:hAnsi="宋体"/>
          <w:sz w:val="24"/>
        </w:rPr>
      </w:pPr>
    </w:p>
    <w:p w14:paraId="1F769334">
      <w:pPr>
        <w:pStyle w:val="4"/>
        <w:rPr>
          <w:rFonts w:hint="eastAsia" w:ascii="宋体" w:hAnsi="宋体"/>
          <w:sz w:val="24"/>
          <w:szCs w:val="24"/>
        </w:rPr>
      </w:pPr>
      <w:r>
        <w:rPr>
          <w:rFonts w:hint="eastAsia" w:ascii="宋体" w:hAnsi="宋体"/>
          <w:sz w:val="24"/>
          <w:szCs w:val="24"/>
        </w:rPr>
        <w:t>第十条 免责条款</w:t>
      </w:r>
    </w:p>
    <w:p w14:paraId="0C06E12B">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14:paraId="20CFB1C4">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14:paraId="2334C23E">
      <w:pPr>
        <w:pStyle w:val="4"/>
        <w:rPr>
          <w:rFonts w:ascii="宋体" w:hAnsi="宋体"/>
          <w:sz w:val="24"/>
          <w:szCs w:val="24"/>
        </w:rPr>
      </w:pPr>
      <w:r>
        <w:rPr>
          <w:rFonts w:hint="eastAsia" w:ascii="宋体" w:hAnsi="宋体"/>
          <w:sz w:val="24"/>
          <w:szCs w:val="24"/>
        </w:rPr>
        <w:t>第十一条 其他</w:t>
      </w:r>
    </w:p>
    <w:p w14:paraId="46E0DE86">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14:paraId="25511AE6">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14:paraId="5CD840E6">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Layout w:type="fixed"/>
        <w:tblCellMar>
          <w:top w:w="567" w:type="dxa"/>
          <w:left w:w="105" w:type="dxa"/>
          <w:bottom w:w="567" w:type="dxa"/>
          <w:right w:w="105" w:type="dxa"/>
        </w:tblCellMar>
      </w:tblPr>
      <w:tblGrid>
        <w:gridCol w:w="4074"/>
        <w:gridCol w:w="4678"/>
      </w:tblGrid>
      <w:tr w14:paraId="4B4543FF">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1153E4A">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14:paraId="71A7EE0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EC6A58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682A94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E7EC0C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431C604">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D6FDE8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F10056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3A036E5">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8D7DDC5">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6EED328">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14:paraId="6D82083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AD5C490">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FCF0E95">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1E9FFA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6C122B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66DA8E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6FC356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7F41D2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EB1C713">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14:paraId="11EB9CAA">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897D90A">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119BD21">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14:paraId="7B09875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617CE05">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776A42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14:paraId="0144DD5B">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D1AD86E">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C3AEE41">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14:paraId="1226FF2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43C67E10">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080CE07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14:paraId="4CEB32A4">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8AC050E">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0F644CB">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14:paraId="6793EFF5">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BDA9411">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B94D193">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14:paraId="1252C63A">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17AA26F">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99AFC37">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14:paraId="719342CF">
      <w:pPr>
        <w:rPr>
          <w:rFonts w:hint="eastAsia" w:ascii="宋体" w:hAnsi="宋体"/>
          <w:color w:val="000000"/>
          <w:sz w:val="24"/>
        </w:rPr>
      </w:pPr>
    </w:p>
    <w:p w14:paraId="482F1ACA">
      <w:pPr>
        <w:rPr>
          <w:rFonts w:hint="eastAsia" w:ascii="宋体" w:hAnsi="宋体"/>
          <w:color w:val="000000"/>
          <w:sz w:val="24"/>
        </w:rPr>
      </w:pPr>
    </w:p>
    <w:p w14:paraId="5B392B8B">
      <w:pPr>
        <w:rPr>
          <w:rFonts w:hint="eastAsia" w:ascii="宋体" w:hAnsi="宋体"/>
          <w:color w:val="000000"/>
          <w:sz w:val="24"/>
        </w:rPr>
      </w:pPr>
      <w:r>
        <w:rPr>
          <w:rFonts w:hint="eastAsia" w:ascii="宋体" w:hAnsi="宋体"/>
          <w:color w:val="000000"/>
          <w:sz w:val="24"/>
        </w:rPr>
        <w:t>附件:</w:t>
      </w:r>
    </w:p>
    <w:p w14:paraId="3A4C5FC1">
      <w:pPr>
        <w:rPr>
          <w:rFonts w:hint="eastAsia" w:ascii="宋体" w:hAnsi="宋体"/>
          <w:color w:val="000000"/>
          <w:sz w:val="24"/>
        </w:rPr>
      </w:pPr>
      <w:r>
        <w:rPr>
          <w:rFonts w:hint="eastAsia" w:ascii="宋体" w:hAnsi="宋体"/>
          <w:color w:val="000000"/>
          <w:sz w:val="24"/>
        </w:rPr>
        <w:t>1、售后服务承诺</w:t>
      </w:r>
    </w:p>
    <w:p w14:paraId="04C6A500">
      <w:pPr>
        <w:rPr>
          <w:rFonts w:hint="eastAsia" w:ascii="宋体" w:hAnsi="宋体"/>
          <w:color w:val="000000"/>
          <w:sz w:val="24"/>
        </w:rPr>
      </w:pPr>
      <w:r>
        <w:rPr>
          <w:rFonts w:hint="eastAsia" w:ascii="宋体" w:hAnsi="宋体"/>
          <w:color w:val="000000"/>
          <w:sz w:val="24"/>
        </w:rPr>
        <w:t>2、服务队伍</w:t>
      </w:r>
    </w:p>
    <w:p w14:paraId="152DBA31">
      <w:pPr>
        <w:rPr>
          <w:rFonts w:hint="eastAsia" w:ascii="宋体" w:hAnsi="宋体"/>
          <w:color w:val="000000"/>
          <w:sz w:val="24"/>
        </w:rPr>
      </w:pPr>
      <w:r>
        <w:rPr>
          <w:rFonts w:hint="eastAsia" w:ascii="宋体" w:hAnsi="宋体"/>
          <w:color w:val="000000"/>
          <w:sz w:val="24"/>
        </w:rPr>
        <w:t>3、中标通知书</w:t>
      </w:r>
    </w:p>
    <w:p w14:paraId="5971927A">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7A85B6">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A1CDF7A">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0A1CDF7A">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91286">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841727C">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0841727C">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5E869">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010C0AD6">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010C0AD6">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CC17C">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3F46C0F4"/>
    <w:multiLevelType w:val="singleLevel"/>
    <w:tmpl w:val="3F46C0F4"/>
    <w:lvl w:ilvl="0" w:tentative="0">
      <w:start w:val="1"/>
      <w:numFmt w:val="decimal"/>
      <w:lvlText w:val="%1."/>
      <w:lvlJc w:val="left"/>
      <w:pPr>
        <w:tabs>
          <w:tab w:val="left" w:pos="312"/>
        </w:tabs>
      </w:pPr>
    </w:lvl>
  </w:abstractNum>
  <w:abstractNum w:abstractNumId="7">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8">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7"/>
  </w:num>
  <w:num w:numId="4">
    <w:abstractNumId w:val="0"/>
  </w:num>
  <w:num w:numId="5">
    <w:abstractNumId w:val="1"/>
  </w:num>
  <w:num w:numId="6">
    <w:abstractNumId w:val="5"/>
  </w:num>
  <w:num w:numId="7">
    <w:abstractNumId w:val="8"/>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BF86479"/>
    <w:rsid w:val="0C6B37C3"/>
    <w:rsid w:val="0D1A4228"/>
    <w:rsid w:val="0E575CBB"/>
    <w:rsid w:val="0E7D42BB"/>
    <w:rsid w:val="0EE71081"/>
    <w:rsid w:val="103F356B"/>
    <w:rsid w:val="115F1A85"/>
    <w:rsid w:val="13533D6F"/>
    <w:rsid w:val="13593647"/>
    <w:rsid w:val="14FE49FC"/>
    <w:rsid w:val="15132098"/>
    <w:rsid w:val="164B16BD"/>
    <w:rsid w:val="176E7A6F"/>
    <w:rsid w:val="18807C4B"/>
    <w:rsid w:val="18BC6A4A"/>
    <w:rsid w:val="19D626B5"/>
    <w:rsid w:val="1A73522D"/>
    <w:rsid w:val="1ABD62A8"/>
    <w:rsid w:val="1BE64FC7"/>
    <w:rsid w:val="1CF01D8B"/>
    <w:rsid w:val="1FBC673A"/>
    <w:rsid w:val="22BC11FC"/>
    <w:rsid w:val="231F7B86"/>
    <w:rsid w:val="23F07DC3"/>
    <w:rsid w:val="26170342"/>
    <w:rsid w:val="27C13B82"/>
    <w:rsid w:val="284B2A57"/>
    <w:rsid w:val="28DA283E"/>
    <w:rsid w:val="29A02013"/>
    <w:rsid w:val="2AEB3A8A"/>
    <w:rsid w:val="2B821B32"/>
    <w:rsid w:val="2D2446FD"/>
    <w:rsid w:val="2F611A30"/>
    <w:rsid w:val="30A720E1"/>
    <w:rsid w:val="30BD213F"/>
    <w:rsid w:val="33F60296"/>
    <w:rsid w:val="346A5FA2"/>
    <w:rsid w:val="3533276E"/>
    <w:rsid w:val="35980CA9"/>
    <w:rsid w:val="36B31F5F"/>
    <w:rsid w:val="36DE4480"/>
    <w:rsid w:val="37DA4CA6"/>
    <w:rsid w:val="38B16276"/>
    <w:rsid w:val="38E427EC"/>
    <w:rsid w:val="392F341B"/>
    <w:rsid w:val="398D59F8"/>
    <w:rsid w:val="3A197CA5"/>
    <w:rsid w:val="3A573E56"/>
    <w:rsid w:val="3B2851C8"/>
    <w:rsid w:val="40137CA8"/>
    <w:rsid w:val="40A73D35"/>
    <w:rsid w:val="423A6C9B"/>
    <w:rsid w:val="42A62ACD"/>
    <w:rsid w:val="446723D4"/>
    <w:rsid w:val="44736AB5"/>
    <w:rsid w:val="448F691B"/>
    <w:rsid w:val="459314F7"/>
    <w:rsid w:val="49425DFB"/>
    <w:rsid w:val="4B040AFF"/>
    <w:rsid w:val="4B262FC3"/>
    <w:rsid w:val="4B6F4E42"/>
    <w:rsid w:val="4C242C23"/>
    <w:rsid w:val="4CBE335D"/>
    <w:rsid w:val="4DC27B03"/>
    <w:rsid w:val="4EFF6BD2"/>
    <w:rsid w:val="4FCE8257"/>
    <w:rsid w:val="50B415EA"/>
    <w:rsid w:val="52EA2F2C"/>
    <w:rsid w:val="53C92CD5"/>
    <w:rsid w:val="54AF23FC"/>
    <w:rsid w:val="56CE143C"/>
    <w:rsid w:val="56FC1C8F"/>
    <w:rsid w:val="57182A2A"/>
    <w:rsid w:val="581A4428"/>
    <w:rsid w:val="58506D35"/>
    <w:rsid w:val="59DF6221"/>
    <w:rsid w:val="5A6E105D"/>
    <w:rsid w:val="5DA7155A"/>
    <w:rsid w:val="5DC53457"/>
    <w:rsid w:val="5E7D1B3F"/>
    <w:rsid w:val="5F4468FD"/>
    <w:rsid w:val="610B60EE"/>
    <w:rsid w:val="61CD6F76"/>
    <w:rsid w:val="627333FC"/>
    <w:rsid w:val="62985ABA"/>
    <w:rsid w:val="696D37AB"/>
    <w:rsid w:val="6A144077"/>
    <w:rsid w:val="6BBDEA0E"/>
    <w:rsid w:val="6C4D7823"/>
    <w:rsid w:val="6EF9071C"/>
    <w:rsid w:val="6FE12B6F"/>
    <w:rsid w:val="6FF006A6"/>
    <w:rsid w:val="7052058D"/>
    <w:rsid w:val="70B1597A"/>
    <w:rsid w:val="71815530"/>
    <w:rsid w:val="72BD75D3"/>
    <w:rsid w:val="74FD35B0"/>
    <w:rsid w:val="75B31A4B"/>
    <w:rsid w:val="77E73431"/>
    <w:rsid w:val="78916B04"/>
    <w:rsid w:val="793F3B9B"/>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 w:type="paragraph" w:customStyle="1" w:styleId="74">
    <w:name w:val="_"/>
    <w:basedOn w:val="1"/>
    <w:qFormat/>
    <w:uiPriority w:val="0"/>
    <w:pPr>
      <w:widowControl w:val="0"/>
      <w:overflowPunct/>
      <w:autoSpaceDE/>
      <w:autoSpaceDN/>
      <w:spacing w:after="0" w:line="360" w:lineRule="auto"/>
      <w:ind w:left="480"/>
      <w:jc w:val="both"/>
    </w:pPr>
    <w:rPr>
      <w:rFonts w:ascii="Times New Roman" w:hAnsi="Times New Roman"/>
      <w:sz w:val="24"/>
      <w:lang w:val="en-US"/>
    </w:rPr>
  </w:style>
  <w:style w:type="paragraph" w:customStyle="1" w:styleId="75">
    <w:name w:val="文件正文"/>
    <w:basedOn w:val="1"/>
    <w:qFormat/>
    <w:uiPriority w:val="0"/>
    <w:pPr>
      <w:spacing w:line="560" w:lineRule="exact"/>
      <w:ind w:firstLine="200" w:firstLineChars="200"/>
      <w:jc w:val="left"/>
    </w:pPr>
    <w:rPr>
      <w:rFonts w:eastAsia="仿宋_GB2312"/>
      <w:sz w:val="32"/>
    </w:rPr>
  </w:style>
  <w:style w:type="paragraph" w:customStyle="1" w:styleId="76">
    <w:name w:val="正文应用"/>
    <w:basedOn w:val="1"/>
    <w:qFormat/>
    <w:uiPriority w:val="0"/>
    <w:pPr>
      <w:widowControl w:val="0"/>
      <w:overflowPunct/>
      <w:autoSpaceDE/>
      <w:autoSpaceDN/>
      <w:adjustRightInd/>
      <w:spacing w:after="0" w:line="360" w:lineRule="auto"/>
      <w:ind w:firstLine="480" w:firstLineChars="200"/>
      <w:jc w:val="both"/>
      <w:textAlignment w:val="auto"/>
    </w:pPr>
    <w:rPr>
      <w:rFonts w:ascii="Times New Roman" w:hAnsi="Times New Roman"/>
      <w:bCs/>
      <w:kern w:val="2"/>
      <w:sz w:val="21"/>
      <w:szCs w:val="24"/>
      <w:lang w:val="en-US"/>
    </w:rPr>
  </w:style>
  <w:style w:type="paragraph" w:customStyle="1" w:styleId="77">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67</Pages>
  <Words>32651</Words>
  <Characters>34196</Characters>
  <Lines>302</Lines>
  <Paragraphs>85</Paragraphs>
  <TotalTime>49</TotalTime>
  <ScaleCrop>false</ScaleCrop>
  <LinksUpToDate>false</LinksUpToDate>
  <CharactersWithSpaces>36334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韩宇奇</cp:lastModifiedBy>
  <dcterms:modified xsi:type="dcterms:W3CDTF">2024-07-26T02:22:48Z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C251EBDE8CAE449FA99D3D77AE3CC162_13</vt:lpwstr>
  </property>
</Properties>
</file>