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62" w:firstLineChars="200"/>
        <w:jc w:val="center"/>
        <w:rPr>
          <w:rFonts w:hint="eastAsia"/>
          <w:b/>
          <w:bCs/>
          <w:sz w:val="28"/>
          <w:szCs w:val="36"/>
          <w:lang w:eastAsia="zh-CN"/>
        </w:rPr>
      </w:pPr>
      <w:bookmarkStart w:id="0" w:name="_GoBack"/>
      <w:r>
        <w:rPr>
          <w:rFonts w:hint="eastAsia"/>
          <w:b/>
          <w:bCs/>
          <w:sz w:val="28"/>
          <w:szCs w:val="36"/>
          <w:lang w:eastAsia="zh-CN"/>
        </w:rPr>
        <w:t>“残疾人就业保障金预填预审”小程序办事指南</w:t>
      </w:r>
    </w:p>
    <w:bookmarkEnd w:id="0"/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一、充分准备，确保顺利进行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开始使用“残疾人就业保障金预填预审”小程序之前，您需要做好充分的准备工作。首先，请确保您的计算机或移动设备能够稳定地连接互联网，以避免在填报过程中出现网络中断或延迟等问题。其次，您需要准备好上年度每个月的工资表以及相关职工人数信息，这些信息是填报过程中必不可少的数据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二、轻松启动，进入小程序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在准备工作完成后，您可以轻松启动小程序。请打开谷歌浏览器、360浏览器或火狐浏览器等支持该小程序的浏览器，并点击解压程序安装包，即可顺利进入“残疾人就业保障金预填预审”小程序。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三、详细填报，确保数据准确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程序主界面，您将看到详细的填报提示。请仔细阅读这些提示，并按照要求填写相关信息。这些信息包括上年每月在职职工人数、上年实际安排残疾人就业人数、上年在职职工年工资总额以及选择缴费年度和单位类型等。在填写过程中，请注意与个税申报在职职工人数的关联提示，确保数据的准确性和一致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四、自动生成应缴费额，方便快捷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当您完成数据填报后，系统将自动根据您所填写的信息生成应缴费额。这一功能大大简化了计算过程，提高了填报效率。您只需核对生成的应缴费额是否准确，无需再进行繁琐的手工计算。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五、注意事项，避免操作失误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在填报过程中，请注意以下事项以避免操作失误：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1. 请确保逐月输入在职职工人数，以便系统能够准确计算平均人数。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2. 系统会自动保存您输入的数据，因此即使您关闭界面，数据也不会丢失。但请注意，在提交前务必核对数据的准确性。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3. 如果您对政策有任何疑问，可以拨打程序提供的咨询电话进行咨询。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4. 如果您在操作过程中发现错误，可以点击“重置”按钮重新操作。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六、便捷缴费，轻松完成支付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当您确认生成的应缴费额无误后，可以点击“缴费”按钮进入缴费流程。在缴费过程中，请核对缴费信息是否准确，然后使用银行卡或电子钱包等支付方式进行支付。支付成功后，系统将自动生成缴费凭证，您可以选择保存或打印该凭证作为缴费记录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七、安全提示，保障资金安全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在进行缴费操作时，请确保在官方指定渠道进行，避免使用非正规渠道以免遭受经济损失。同时，请注意保护个人信息和支付密码的安全，避免泄露给他人。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八、深入了解政策，更好利用小程序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为了更好地利用“残疾人就业保障金预填预审”小程序，建议您通过官方网站、微信公众号等渠道了解相关政策解读和操作指南。这些渠道将为您提供最新的政策信息和使用技巧，帮助您更好地理解和使用小程序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总之，“残疾人就业保障金预填预审”小程序的使用指南和流程图为您提供了详细的操作步骤和注意事项，希望能够帮助您顺利完成相关操作并更好地利用这一便捷工具。在使用过程中如有任何疑问或困难，请随时联系我们进行咨询和指导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E4YjBmZGUyYjE5MDMzOWFjYTY1MTg3MTgyOGNkYjQifQ=="/>
  </w:docVars>
  <w:rsids>
    <w:rsidRoot w:val="78113FBB"/>
    <w:rsid w:val="32406882"/>
    <w:rsid w:val="7811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2024-05-30T03:10:00Z</dcterms:created>
  <dc:creator>自由呼吸</dc:creator>
  <cp:lastModifiedBy>邵春波</cp:lastModifiedBy>
  <dcterms:modified xsi:type="dcterms:W3CDTF">2024-05-30T06:19:51Z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40A8177F724F4C5784008D4A4FD96EF4_11</vt:lpwstr>
  </property>
</Properties>
</file>