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2020年8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月无此项涉税业务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BDF78A2"/>
    <w:rsid w:val="69483A63"/>
    <w:rsid w:val="6B7243A1"/>
    <w:rsid w:val="6B7F265D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Office_10.1.0.6135_F1E327BC-269C-435d-A152-05C5408002CA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杨盟</dc:creator>
  <cp:lastModifiedBy>杨盟</cp:lastModifiedBy>
  <dcterms:modified xsi:type="dcterms:W3CDTF">2020-11-06T03:45:32Z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2052-10.1.0.6135</vt:lpwstr>
  </property>
</Properties>
</file>