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0"/>
          <w:szCs w:val="40"/>
        </w:rPr>
        <w:t>税务师事务所机构合伙人或股东信息备案表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税务师事务所名称</w:t>
            </w:r>
          </w:p>
        </w:tc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税务师事务所统一社会信用代码</w:t>
            </w: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机构股东（合伙人）的统一社会信用代码</w:t>
            </w:r>
          </w:p>
        </w:tc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机构名称</w:t>
            </w: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登记注册类型</w:t>
            </w:r>
          </w:p>
        </w:tc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经营场所</w:t>
            </w: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出资方式</w:t>
            </w:r>
          </w:p>
        </w:tc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出资金额</w:t>
            </w:r>
          </w:p>
        </w:tc>
        <w:tc>
          <w:tcPr>
            <w:tcW w:w="213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出资比例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税务师事务所股东（合伙人）或科技、咨询公司发起人情况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科技咨询公司从事涉税专业服务情况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前3年内因涉税专业服务行为受到税务行政处罚的情况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130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r>
              <w:t>担任其他税务师事务所股东（合伙人）的情况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/>
              </w:rPr>
            </w:pP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EF5299"/>
    <w:rsid w:val="53F925A0"/>
    <w:rsid w:val="65F54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218</Characters>
  <Lines>0</Lines>
  <Paragraphs>0</Paragraphs>
  <TotalTime>0</TotalTime>
  <ScaleCrop>false</ScaleCrop>
  <LinksUpToDate>false</LinksUpToDate>
  <CharactersWithSpaces>218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2022-05-05T03:06:00Z</dcterms:created>
  <dc:creator>Administrator</dc:creator>
  <cp:lastModifiedBy>点下</cp:lastModifiedBy>
  <dcterms:modified xsi:type="dcterms:W3CDTF">2022-05-05T03:11:30Z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D69DB9F2F55446C0A309ACEFAE5AA475</vt:lpwstr>
  </property>
</Properties>
</file>