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1325" w:firstLineChars="300"/>
        <w:rPr>
          <w:rFonts w:ascii="ˎ̥" w:hAnsi="ˎ̥" w:cs="宋体"/>
          <w:b/>
          <w:bCs/>
          <w:color w:val="000000"/>
          <w:kern w:val="0"/>
          <w:sz w:val="44"/>
          <w:szCs w:val="44"/>
        </w:rPr>
      </w:pPr>
      <w:r>
        <w:rPr>
          <w:rFonts w:ascii="ˎ̥" w:hAnsi="ˎ̥" w:cs="宋体"/>
          <w:b/>
          <w:bCs/>
          <w:color w:val="000000"/>
          <w:kern w:val="0"/>
          <w:sz w:val="44"/>
          <w:szCs w:val="44"/>
        </w:rPr>
        <w:t>关于举行税务行政处罚听证会的公告</w:t>
      </w:r>
    </w:p>
    <w:p>
      <w:pPr>
        <w:widowControl/>
        <w:numPr>
          <w:ilvl w:val="0"/>
          <w:numId w:val="0"/>
        </w:numPr>
        <w:spacing w:line="480" w:lineRule="auto"/>
        <w:ind w:firstLine="560" w:firstLineChars="200"/>
        <w:jc w:val="both"/>
        <w:rPr>
          <w:rFonts w:ascii="仿宋_GB2312" w:hAnsi="宋体" w:eastAsia="仿宋_GB2312" w:cs="宋体"/>
          <w:color w:val="000000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eastAsia="zh-CN"/>
        </w:rPr>
        <w:t>根据《中华人民共和国行政处罚法》第六十三条、六十四条和《税务行政处罚听证程序实施办法（试行）》（国税发〔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  <w:t>1996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eastAsia="zh-CN"/>
        </w:rPr>
        <w:t>〕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  <w:t>190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eastAsia="zh-CN"/>
        </w:rPr>
        <w:t>号）第三条规定，依当事人牡丹江市百迪商贸有限公司</w:t>
      </w:r>
      <w:r>
        <w:rPr>
          <w:rFonts w:hint="eastAsia" w:ascii="仿宋" w:hAnsi="仿宋" w:eastAsia="仿宋"/>
          <w:color w:val="000000"/>
          <w:spacing w:val="-20"/>
          <w:kern w:val="10"/>
          <w:sz w:val="28"/>
          <w:szCs w:val="28"/>
        </w:rPr>
        <w:t>（</w:t>
      </w:r>
      <w:r>
        <w:rPr>
          <w:rFonts w:hint="eastAsia" w:ascii="仿宋" w:hAnsi="仿宋" w:eastAsia="仿宋"/>
          <w:color w:val="000000"/>
          <w:spacing w:val="-20"/>
          <w:kern w:val="10"/>
          <w:sz w:val="28"/>
          <w:szCs w:val="28"/>
          <w:lang w:eastAsia="zh-CN"/>
        </w:rPr>
        <w:t>统一社会信用代码</w:t>
      </w:r>
      <w:r>
        <w:rPr>
          <w:rFonts w:hint="eastAsia" w:ascii="仿宋" w:hAnsi="仿宋" w:eastAsia="仿宋"/>
          <w:color w:val="000000"/>
          <w:spacing w:val="-20"/>
          <w:kern w:val="10"/>
          <w:sz w:val="28"/>
          <w:szCs w:val="28"/>
        </w:rPr>
        <w:t>：</w:t>
      </w:r>
      <w:bookmarkStart w:id="0" w:name="nsrsbh"/>
      <w:bookmarkEnd w:id="0"/>
      <w:r>
        <w:rPr>
          <w:rFonts w:hint="eastAsia" w:ascii="仿宋" w:hAnsi="仿宋" w:eastAsia="仿宋"/>
          <w:color w:val="000000"/>
          <w:spacing w:val="-20"/>
          <w:kern w:val="10"/>
          <w:sz w:val="28"/>
          <w:szCs w:val="28"/>
          <w:lang w:eastAsia="zh-CN"/>
        </w:rPr>
        <w:t>91231000073305921Y</w:t>
      </w:r>
      <w:r>
        <w:rPr>
          <w:rFonts w:hint="eastAsia" w:ascii="仿宋" w:hAnsi="仿宋" w:eastAsia="仿宋"/>
          <w:color w:val="000000"/>
          <w:spacing w:val="-20"/>
          <w:kern w:val="10"/>
          <w:sz w:val="28"/>
          <w:szCs w:val="28"/>
        </w:rPr>
        <w:t>）</w:t>
      </w:r>
      <w:r>
        <w:rPr>
          <w:rFonts w:hint="eastAsia" w:ascii="仿宋" w:hAnsi="仿宋" w:eastAsia="仿宋"/>
          <w:color w:val="000000"/>
          <w:spacing w:val="-20"/>
          <w:kern w:val="10"/>
          <w:sz w:val="28"/>
          <w:szCs w:val="28"/>
          <w:lang w:eastAsia="zh-CN"/>
        </w:rPr>
        <w:t>申请，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  <w:t>我局即将召开税务行政处罚听证会，现将有关事项公告如下：</w:t>
      </w:r>
    </w:p>
    <w:p>
      <w:pPr>
        <w:widowControl/>
        <w:numPr>
          <w:ilvl w:val="0"/>
          <w:numId w:val="0"/>
        </w:numPr>
        <w:spacing w:line="480" w:lineRule="auto"/>
        <w:ind w:firstLine="560" w:firstLineChars="200"/>
        <w:jc w:val="both"/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eastAsia="zh-CN"/>
        </w:rPr>
      </w:pP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eastAsia="zh-CN"/>
        </w:rPr>
        <w:t>一、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  <w:t>当事人：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eastAsia="zh-CN"/>
        </w:rPr>
        <w:t>牡丹江市百迪商贸有限公司</w:t>
      </w:r>
    </w:p>
    <w:p>
      <w:pPr>
        <w:widowControl/>
        <w:numPr>
          <w:ilvl w:val="0"/>
          <w:numId w:val="0"/>
        </w:numPr>
        <w:spacing w:line="480" w:lineRule="auto"/>
        <w:ind w:firstLine="560" w:firstLineChars="200"/>
        <w:jc w:val="both"/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eastAsia="zh-CN"/>
        </w:rPr>
        <w:t>二、法定代表人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  <w:t>：于萍</w:t>
      </w:r>
    </w:p>
    <w:p>
      <w:pPr>
        <w:widowControl/>
        <w:spacing w:line="480" w:lineRule="auto"/>
        <w:ind w:firstLine="560" w:firstLineChars="200"/>
        <w:jc w:val="both"/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eastAsia="zh-CN"/>
        </w:rPr>
      </w:pP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eastAsia="zh-CN"/>
        </w:rPr>
        <w:t>三、本案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  <w:t>调查人员：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eastAsia="zh-CN"/>
        </w:rPr>
        <w:t>李艳波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  <w:t>、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eastAsia="zh-CN"/>
        </w:rPr>
        <w:t>葛玲艳</w:t>
      </w:r>
    </w:p>
    <w:p>
      <w:pPr>
        <w:widowControl/>
        <w:spacing w:line="480" w:lineRule="auto"/>
        <w:ind w:firstLine="560" w:firstLineChars="200"/>
        <w:jc w:val="both"/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eastAsia="zh-CN"/>
        </w:rPr>
      </w:pP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  <w:t>四、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  <w:t>主持人：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eastAsia="zh-CN"/>
        </w:rPr>
        <w:t>姚丽敏</w:t>
      </w:r>
    </w:p>
    <w:p>
      <w:pPr>
        <w:widowControl/>
        <w:spacing w:line="480" w:lineRule="auto"/>
        <w:ind w:firstLine="560" w:firstLineChars="200"/>
        <w:jc w:val="both"/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</w:pPr>
      <w:r>
        <w:rPr>
          <w:rFonts w:hint="eastAsia" w:ascii="仿宋_GB2312" w:hAnsi="ˎ̥" w:eastAsia="仿宋_GB2312" w:cs="宋体"/>
          <w:color w:val="000000"/>
          <w:kern w:val="0"/>
          <w:sz w:val="28"/>
          <w:szCs w:val="28"/>
          <w:lang w:val="en-US" w:eastAsia="zh-CN"/>
        </w:rPr>
        <w:t>五、听证</w:t>
      </w:r>
      <w:r>
        <w:rPr>
          <w:rFonts w:hint="eastAsia" w:ascii="仿宋_GB2312" w:hAnsi="ˎ̥" w:eastAsia="仿宋_GB2312" w:cs="宋体"/>
          <w:color w:val="000000"/>
          <w:kern w:val="0"/>
          <w:sz w:val="28"/>
          <w:szCs w:val="28"/>
        </w:rPr>
        <w:t>案由：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eastAsia="zh-CN"/>
        </w:rPr>
        <w:t>牡丹江市百迪商贸有限公司</w:t>
      </w:r>
      <w:r>
        <w:rPr>
          <w:rFonts w:hint="eastAsia" w:ascii="仿宋_GB2312" w:hAnsi="ˎ̥" w:eastAsia="仿宋_GB2312" w:cs="宋体"/>
          <w:color w:val="000000"/>
          <w:kern w:val="0"/>
          <w:sz w:val="28"/>
          <w:szCs w:val="28"/>
        </w:rPr>
        <w:t>涉税案件申请税务行政处罚听证</w:t>
      </w:r>
    </w:p>
    <w:p>
      <w:pPr>
        <w:widowControl/>
        <w:spacing w:line="480" w:lineRule="auto"/>
        <w:ind w:firstLine="560" w:firstLineChars="200"/>
        <w:jc w:val="both"/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eastAsia="zh-CN"/>
        </w:rPr>
        <w:t>六、听证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  <w:t>时间：202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  <w:t>年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  <w:t>7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  <w:t>月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  <w:t>25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  <w:t>日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  <w:t>09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  <w:t>时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  <w:t>30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  <w:t>分</w:t>
      </w:r>
    </w:p>
    <w:p>
      <w:pPr>
        <w:widowControl/>
        <w:spacing w:line="480" w:lineRule="auto"/>
        <w:ind w:firstLine="560" w:firstLineChars="200"/>
        <w:jc w:val="both"/>
        <w:rPr>
          <w:rFonts w:hint="default" w:ascii="仿宋_GB2312" w:hAnsi="宋体" w:eastAsia="仿宋_GB2312" w:cs="宋体"/>
          <w:color w:val="000000"/>
          <w:kern w:val="0"/>
          <w:sz w:val="28"/>
          <w:szCs w:val="28"/>
          <w:lang w:val="en-US"/>
        </w:rPr>
      </w:pP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  <w:t>七：听证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  <w:t>地点：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eastAsia="zh-CN"/>
        </w:rPr>
        <w:t>国家税务总局牡丹江市税务局稽查局七楼会议室</w:t>
      </w:r>
    </w:p>
    <w:p>
      <w:pPr>
        <w:widowControl/>
        <w:spacing w:line="480" w:lineRule="auto"/>
        <w:ind w:firstLine="560" w:firstLineChars="200"/>
        <w:jc w:val="left"/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  <w:t>八：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  <w:t>公民有依法参加旁听的权利。</w:t>
      </w:r>
    </w:p>
    <w:p>
      <w:pPr>
        <w:widowControl/>
        <w:spacing w:line="480" w:lineRule="auto"/>
        <w:ind w:firstLine="560" w:firstLineChars="200"/>
        <w:jc w:val="both"/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eastAsia="zh-CN"/>
        </w:rPr>
        <w:t>参加旁听人员请于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  <w:t>2024年7月25日前持有效身份证件到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  <w:t>国家税务总局牡丹江市税务局稽查局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eastAsia="zh-CN"/>
        </w:rPr>
        <w:t>审理一股报名登记，并于听证会开始前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  <w:t>30分钟持有效身份证件原件到达听证地点。</w:t>
      </w:r>
    </w:p>
    <w:p>
      <w:pPr>
        <w:widowControl/>
        <w:spacing w:line="480" w:lineRule="auto"/>
        <w:ind w:firstLine="560" w:firstLineChars="200"/>
        <w:jc w:val="left"/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  <w:t>联系电话：0453-6340026</w:t>
      </w:r>
    </w:p>
    <w:p>
      <w:pPr>
        <w:widowControl/>
        <w:spacing w:line="480" w:lineRule="auto"/>
        <w:ind w:firstLine="560" w:firstLineChars="200"/>
        <w:jc w:val="left"/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</w:pPr>
      <w:bookmarkStart w:id="1" w:name="_GoBack"/>
      <w:bookmarkEnd w:id="1"/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  <w:t>特此公告</w:t>
      </w:r>
    </w:p>
    <w:p>
      <w:pPr>
        <w:widowControl/>
        <w:spacing w:line="480" w:lineRule="auto"/>
        <w:ind w:firstLine="560" w:firstLineChars="200"/>
        <w:jc w:val="left"/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</w:pPr>
    </w:p>
    <w:p>
      <w:pPr>
        <w:widowControl/>
        <w:spacing w:line="480" w:lineRule="auto"/>
        <w:ind w:firstLine="560" w:firstLineChars="200"/>
        <w:jc w:val="left"/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</w:pPr>
    </w:p>
    <w:p>
      <w:pPr>
        <w:widowControl/>
        <w:spacing w:line="480" w:lineRule="auto"/>
        <w:jc w:val="left"/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  <w:t xml:space="preserve">                  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  <w:t xml:space="preserve">             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  <w:t>国家税务总局牡丹江市税务局稽查局</w:t>
      </w:r>
    </w:p>
    <w:p>
      <w:pPr>
        <w:rPr>
          <w:rFonts w:ascii="ˎ̥" w:hAnsi="ˎ̥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  <w:t xml:space="preserve">                       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  <w:t xml:space="preserve">                 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  <w:t>202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  <w:t>年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  <w:t>7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  <w:t>月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  <w:t>16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  <w:t>日</w:t>
      </w:r>
    </w:p>
    <w:sectPr>
      <w:pgSz w:w="11906" w:h="16838"/>
      <w:pgMar w:top="930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9F7D23"/>
    <w:rsid w:val="192D479D"/>
    <w:rsid w:val="1E183157"/>
    <w:rsid w:val="1F8E7C5A"/>
    <w:rsid w:val="1FFB1C07"/>
    <w:rsid w:val="3EB771BC"/>
    <w:rsid w:val="40E25C61"/>
    <w:rsid w:val="46103E56"/>
    <w:rsid w:val="4D0E7DE0"/>
    <w:rsid w:val="536F5856"/>
    <w:rsid w:val="5448186B"/>
    <w:rsid w:val="56FF3FAB"/>
    <w:rsid w:val="60A444FC"/>
    <w:rsid w:val="61F71C09"/>
    <w:rsid w:val="699D70C2"/>
    <w:rsid w:val="69F73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Office_11.8.2.10158_F1E327BC-269C-435d-A152-05C5408002CA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2022-08-08T04:25:00Z</dcterms:created>
  <dc:creator>Administrator</dc:creator>
  <cp:lastModifiedBy>姚丽敏</cp:lastModifiedBy>
  <dcterms:modified xsi:type="dcterms:W3CDTF">2024-07-18T01:35:44Z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2052-11.8.2.10158</vt:lpwstr>
  </property>
</Properties>
</file>