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left="0" w:leftChars="0" w:firstLine="0" w:firstLineChars="0"/>
        <w:jc w:val="both"/>
        <w:rPr>
          <w:rFonts w:hint="default" w:ascii="Times New Roman" w:hAnsi="Times New Roman" w:cs="Times New Roman"/>
          <w:sz w:val="40"/>
          <w:szCs w:val="18"/>
          <w:highlight w:val="none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附件3</w:t>
      </w:r>
    </w:p>
    <w:p>
      <w:pPr>
        <w:pStyle w:val="2"/>
        <w:adjustRightInd w:val="0"/>
        <w:snapToGrid w:val="0"/>
        <w:spacing w:before="0" w:beforeLines="0" w:after="0" w:afterLines="0" w:line="240" w:lineRule="auto"/>
        <w:ind w:firstLine="0" w:firstLineChars="0"/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t>不再享受先进制造业企业增值税加计抵减政策</w:t>
      </w:r>
      <w:r>
        <w:rPr>
          <w:rFonts w:hint="eastAsia" w:ascii="Times New Roman" w:hAnsi="Times New Roman" w:cs="Times New Roman"/>
          <w:sz w:val="40"/>
          <w:szCs w:val="18"/>
          <w:highlight w:val="none"/>
          <w:lang w:val="en-US" w:eastAsia="zh-CN"/>
        </w:rPr>
        <w:t>企业</w:t>
      </w: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t>名单</w:t>
      </w: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40"/>
          <w:szCs w:val="18"/>
          <w:highlight w:val="none"/>
          <w:lang w:val="en-US" w:eastAsia="zh-CN"/>
        </w:rPr>
        <w:t>（总公司）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5" w:afterLines="100" w:line="4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填报单位（公章）：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        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填报时间：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年   月   日</w:t>
      </w:r>
    </w:p>
    <w:tbl>
      <w:tblPr>
        <w:tblStyle w:val="5"/>
        <w:tblW w:w="13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2512"/>
        <w:gridCol w:w="2494"/>
        <w:gridCol w:w="1587"/>
        <w:gridCol w:w="1587"/>
        <w:gridCol w:w="158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不再享受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政策原因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不再享受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政策时间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是否设立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非法人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分支机构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如是，各分支机构的名称及统一社会信用代码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....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1.本名单为不再享受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增值税加计抵减政策先进制造业企业中的总公司名单，由总公司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所在地的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省级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工信部门确定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并推送同级税务部门；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2.不再享受政策原因包括：A.取消高新技术企业资格；B.其他情况（须注明具体原因）；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3.不再享受政策时间为企业不符合政策支持条件之月。</w:t>
      </w:r>
    </w:p>
    <w:p>
      <w:pPr>
        <w:pStyle w:val="2"/>
        <w:adjustRightInd w:val="0"/>
        <w:snapToGrid w:val="0"/>
        <w:spacing w:before="0" w:beforeLines="0" w:after="0" w:afterLines="0" w:line="240" w:lineRule="auto"/>
        <w:ind w:firstLine="0" w:firstLineChars="0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br w:type="page"/>
      </w:r>
    </w:p>
    <w:p>
      <w:pPr>
        <w:pStyle w:val="2"/>
        <w:adjustRightInd w:val="0"/>
        <w:snapToGrid w:val="0"/>
        <w:spacing w:before="0" w:beforeLines="0" w:after="0" w:afterLines="0" w:line="240" w:lineRule="auto"/>
        <w:ind w:firstLine="0" w:firstLineChars="0"/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t>不再享受先进制造业企业增值税加计抵减政策</w:t>
      </w:r>
      <w:r>
        <w:rPr>
          <w:rFonts w:hint="eastAsia" w:ascii="Times New Roman" w:hAnsi="Times New Roman" w:cs="Times New Roman"/>
          <w:sz w:val="40"/>
          <w:szCs w:val="18"/>
          <w:highlight w:val="none"/>
          <w:lang w:val="en-US" w:eastAsia="zh-CN"/>
        </w:rPr>
        <w:t>企业</w:t>
      </w: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t>名单</w:t>
      </w:r>
      <w:r>
        <w:rPr>
          <w:rFonts w:hint="default" w:ascii="Times New Roman" w:hAnsi="Times New Roman" w:cs="Times New Roman"/>
          <w:sz w:val="40"/>
          <w:szCs w:val="18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40"/>
          <w:szCs w:val="18"/>
          <w:highlight w:val="none"/>
          <w:lang w:val="en-US" w:eastAsia="zh-CN"/>
        </w:rPr>
        <w:t>（非法人分支机构）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5" w:afterLines="100" w:line="4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填报单位（公章）：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        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填报时间：</w:t>
      </w:r>
      <w:r>
        <w:rPr>
          <w:rFonts w:hint="default" w:ascii="Times New Roman" w:hAnsi="Times New Roman" w:eastAsia="黑体" w:cs="Times New Roman"/>
          <w:sz w:val="28"/>
          <w:szCs w:val="28"/>
          <w:u w:val="single"/>
        </w:rPr>
        <w:t xml:space="preserve">     年   月   日</w:t>
      </w:r>
    </w:p>
    <w:tbl>
      <w:tblPr>
        <w:tblStyle w:val="5"/>
        <w:tblW w:w="129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63"/>
        <w:gridCol w:w="2494"/>
        <w:gridCol w:w="1587"/>
        <w:gridCol w:w="1587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非法人分支机构名称</w:t>
            </w: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非法人分支机构统一社会信用代码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不再享受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政策原因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不再享受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政策时间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总公司名称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总公司统一社会信用代码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C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1.本名单为不再享受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增值税加计抵减政策先进制造业企业中的非法人分支机构名单，由非法人分支机构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所在地的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省级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工信部门确定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并推送同级税务部门；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2.不再享受政策原因包括：A.总公司被取消高新技术企业资格；B.其他情况（须注明具体原因）；</w:t>
      </w:r>
    </w:p>
    <w:p>
      <w:pPr>
        <w:numPr>
          <w:ilvl w:val="0"/>
          <w:numId w:val="0"/>
        </w:numPr>
        <w:spacing w:line="460" w:lineRule="exact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3.不再享受政策时间为企业不符合政策支持条件之月。</w:t>
      </w:r>
    </w:p>
    <w:p/>
    <w:sectPr>
      <w:footerReference r:id="rId3" w:type="default"/>
      <w:pgSz w:w="16838" w:h="11906" w:orient="landscape"/>
      <w:pgMar w:top="1587" w:right="2041" w:bottom="1474" w:left="187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Times New Roman" w:hAnsi="Times New Roman" w:eastAsia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Times New Roman" w:hAnsi="Times New Roman" w:eastAsia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t>3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32731"/>
    <w:rsid w:val="3EAB0813"/>
    <w:rsid w:val="49B7D1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100" w:afterLines="10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503</Characters>
  <Lines>0</Lines>
  <Paragraphs>0</Paragraphs>
  <TotalTime>1.33333333333333</TotalTime>
  <ScaleCrop>false</ScaleCrop>
  <LinksUpToDate>false</LinksUpToDate>
  <CharactersWithSpaces>599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SL</cp:lastModifiedBy>
  <dcterms:modified xsi:type="dcterms:W3CDTF">2024-06-28T02:22:03Z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